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7A1D" w14:textId="1C78654E" w:rsidR="00F00DDD" w:rsidRDefault="00F00DDD">
      <w:pPr>
        <w:rPr>
          <w:rFonts w:ascii="MV Boli" w:eastAsiaTheme="minorEastAsia" w:hAnsi="MV Boli" w:cs="MV Boli"/>
          <w:color w:val="0070C0"/>
          <w:sz w:val="24"/>
          <w:szCs w:val="24"/>
        </w:rPr>
      </w:pPr>
    </w:p>
    <w:p w14:paraId="75950249" w14:textId="3BFDA43D" w:rsidR="00F00DDD" w:rsidRPr="00F00DDD" w:rsidRDefault="00D8527F" w:rsidP="00F00DDD">
      <w:pPr>
        <w:spacing w:before="100" w:beforeAutospacing="1" w:after="100" w:afterAutospacing="1" w:line="240" w:lineRule="auto"/>
        <w:jc w:val="center"/>
        <w:outlineLvl w:val="1"/>
        <w:rPr>
          <w:rFonts w:ascii="MV Boli" w:eastAsiaTheme="minorEastAsia" w:hAnsi="MV Boli" w:cs="MV Boli"/>
          <w:b/>
          <w:bCs/>
          <w:color w:val="0070C0"/>
          <w:sz w:val="64"/>
          <w:szCs w:val="64"/>
        </w:rPr>
      </w:pPr>
      <w:r w:rsidRPr="00F00DDD">
        <w:rPr>
          <w:rFonts w:ascii="MV Boli" w:eastAsiaTheme="minorEastAsia" w:hAnsi="MV Boli" w:cs="MV Boli"/>
          <w:b/>
          <w:bCs/>
          <w:color w:val="0070C0"/>
          <w:sz w:val="64"/>
          <w:szCs w:val="64"/>
        </w:rPr>
        <w:t>Consumer Confidence Report</w:t>
      </w:r>
    </w:p>
    <w:p w14:paraId="2C3B536D" w14:textId="29DDC0B8" w:rsidR="00827529" w:rsidRPr="00F00DDD" w:rsidRDefault="00D8527F" w:rsidP="00F00DDD">
      <w:pPr>
        <w:spacing w:before="100" w:beforeAutospacing="1" w:after="100" w:afterAutospacing="1" w:line="240" w:lineRule="auto"/>
        <w:jc w:val="center"/>
        <w:outlineLvl w:val="1"/>
        <w:rPr>
          <w:rFonts w:ascii="MV Boli" w:eastAsiaTheme="minorEastAsia" w:hAnsi="MV Boli" w:cs="MV Boli"/>
          <w:color w:val="0070C0"/>
          <w:sz w:val="28"/>
          <w:szCs w:val="28"/>
        </w:rPr>
      </w:pPr>
      <w:r w:rsidRPr="00F00DDD">
        <w:rPr>
          <w:rFonts w:ascii="MV Boli" w:eastAsiaTheme="minorEastAsia" w:hAnsi="MV Boli" w:cs="MV Boli"/>
          <w:color w:val="0070C0"/>
          <w:sz w:val="28"/>
          <w:szCs w:val="28"/>
        </w:rPr>
        <w:t>Little River Band of Ottawa Indians</w:t>
      </w:r>
      <w:r w:rsidR="00B672BC" w:rsidRPr="00F00DDD">
        <w:rPr>
          <w:rFonts w:ascii="MV Boli" w:eastAsiaTheme="minorEastAsia" w:hAnsi="MV Boli" w:cs="MV Boli"/>
          <w:color w:val="0070C0"/>
          <w:sz w:val="28"/>
          <w:szCs w:val="28"/>
        </w:rPr>
        <w:t xml:space="preserve"> </w:t>
      </w:r>
      <w:r w:rsidRPr="00F00DDD">
        <w:rPr>
          <w:rFonts w:ascii="MV Boli" w:eastAsiaTheme="minorEastAsia" w:hAnsi="MV Boli" w:cs="MV Boli"/>
          <w:color w:val="0070C0"/>
          <w:sz w:val="28"/>
          <w:szCs w:val="28"/>
        </w:rPr>
        <w:t>Utility Department</w:t>
      </w:r>
      <w:r w:rsidR="00B672BC" w:rsidRPr="00F00DDD">
        <w:rPr>
          <w:rFonts w:ascii="MV Boli" w:eastAsiaTheme="minorEastAsia" w:hAnsi="MV Boli" w:cs="MV Boli"/>
          <w:color w:val="0070C0"/>
          <w:sz w:val="28"/>
          <w:szCs w:val="28"/>
        </w:rPr>
        <w:t xml:space="preserve"> </w:t>
      </w:r>
      <w:r w:rsidRPr="00F00DDD">
        <w:rPr>
          <w:rFonts w:ascii="MV Boli" w:eastAsiaTheme="minorEastAsia" w:hAnsi="MV Boli" w:cs="MV Boli"/>
          <w:color w:val="0070C0"/>
          <w:sz w:val="28"/>
          <w:szCs w:val="28"/>
        </w:rPr>
        <w:t>20</w:t>
      </w:r>
      <w:r w:rsidR="00F5038F" w:rsidRPr="00F00DDD">
        <w:rPr>
          <w:rFonts w:ascii="MV Boli" w:eastAsiaTheme="minorEastAsia" w:hAnsi="MV Boli" w:cs="MV Boli"/>
          <w:color w:val="0070C0"/>
          <w:sz w:val="28"/>
          <w:szCs w:val="28"/>
        </w:rPr>
        <w:t>2</w:t>
      </w:r>
      <w:r w:rsidR="00D61B25">
        <w:rPr>
          <w:rFonts w:ascii="MV Boli" w:eastAsiaTheme="minorEastAsia" w:hAnsi="MV Boli" w:cs="MV Boli"/>
          <w:color w:val="0070C0"/>
          <w:sz w:val="28"/>
          <w:szCs w:val="28"/>
        </w:rPr>
        <w:t>5</w:t>
      </w:r>
    </w:p>
    <w:p w14:paraId="0C598383" w14:textId="5FB24A66" w:rsidR="00F00DDD" w:rsidRDefault="000A282F" w:rsidP="000A282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55DD2440" wp14:editId="51FB6D5C">
            <wp:extent cx="6260465" cy="3419475"/>
            <wp:effectExtent l="0" t="0" r="6985" b="9525"/>
            <wp:docPr id="1878585802" name="Picture 1" descr="Pink hued beach sand meeting the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85802" name="Picture 1878585802" descr="Pink hued beach sand meeting the se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64940" cy="3421919"/>
                    </a:xfrm>
                    <a:prstGeom prst="rect">
                      <a:avLst/>
                    </a:prstGeom>
                  </pic:spPr>
                </pic:pic>
              </a:graphicData>
            </a:graphic>
          </wp:inline>
        </w:drawing>
      </w:r>
    </w:p>
    <w:p w14:paraId="48CCA9F1" w14:textId="22FF984A"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17BAA8E0" w14:textId="2138FE72" w:rsidR="00F00DDD" w:rsidRDefault="004859BF" w:rsidP="00D8527F">
      <w:pPr>
        <w:spacing w:before="100" w:beforeAutospacing="1" w:after="100" w:afterAutospacing="1" w:line="240" w:lineRule="auto"/>
        <w:outlineLvl w:val="1"/>
        <w:rPr>
          <w:rFonts w:ascii="Times New Roman" w:eastAsia="Times New Roman" w:hAnsi="Times New Roman" w:cs="Times New Roman"/>
          <w:b/>
          <w:bCs/>
          <w:sz w:val="24"/>
          <w:szCs w:val="24"/>
        </w:rPr>
      </w:pPr>
      <w:r>
        <w:rPr>
          <w:noProof/>
        </w:rPr>
        <w:drawing>
          <wp:anchor distT="0" distB="0" distL="114300" distR="114300" simplePos="0" relativeHeight="251658240" behindDoc="0" locked="0" layoutInCell="1" allowOverlap="1" wp14:anchorId="188B6FF9" wp14:editId="209ABCEB">
            <wp:simplePos x="0" y="0"/>
            <wp:positionH relativeFrom="margin">
              <wp:posOffset>2875915</wp:posOffset>
            </wp:positionH>
            <wp:positionV relativeFrom="margin">
              <wp:posOffset>5794375</wp:posOffset>
            </wp:positionV>
            <wp:extent cx="3380105" cy="2396490"/>
            <wp:effectExtent l="0" t="0" r="0" b="381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0105" cy="239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B2E">
        <w:rPr>
          <w:noProof/>
        </w:rPr>
        <w:drawing>
          <wp:anchor distT="0" distB="0" distL="114300" distR="114300" simplePos="0" relativeHeight="251661312" behindDoc="0" locked="0" layoutInCell="1" allowOverlap="1" wp14:anchorId="2775CDC2" wp14:editId="6FA4B082">
            <wp:simplePos x="0" y="0"/>
            <wp:positionH relativeFrom="margin">
              <wp:posOffset>340995</wp:posOffset>
            </wp:positionH>
            <wp:positionV relativeFrom="margin">
              <wp:posOffset>5788660</wp:posOffset>
            </wp:positionV>
            <wp:extent cx="1783080" cy="2450592"/>
            <wp:effectExtent l="0" t="0" r="762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3080" cy="2450592"/>
                    </a:xfrm>
                    <a:prstGeom prst="rect">
                      <a:avLst/>
                    </a:prstGeom>
                    <a:noFill/>
                  </pic:spPr>
                </pic:pic>
              </a:graphicData>
            </a:graphic>
            <wp14:sizeRelH relativeFrom="page">
              <wp14:pctWidth>0</wp14:pctWidth>
            </wp14:sizeRelH>
            <wp14:sizeRelV relativeFrom="page">
              <wp14:pctHeight>0</wp14:pctHeight>
            </wp14:sizeRelV>
          </wp:anchor>
        </w:drawing>
      </w:r>
    </w:p>
    <w:p w14:paraId="22A4021C" w14:textId="61E4CA7D"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3904EF49" w14:textId="2E409364"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368ED2C4" w14:textId="6CF48C66" w:rsidR="00F00DDD" w:rsidRDefault="00F00DDD" w:rsidP="000A282F">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0B22992" w14:textId="1F7F6648"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75B838A3" w14:textId="3C5CDB5C"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3B4CFDB9" w14:textId="6EDC4A67"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290D3C32" w14:textId="26F63666"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38488D88" w14:textId="2627AA74" w:rsidR="00F00DDD" w:rsidRDefault="00F00DDD" w:rsidP="00D8527F">
      <w:pPr>
        <w:spacing w:before="100" w:beforeAutospacing="1" w:after="100" w:afterAutospacing="1" w:line="240" w:lineRule="auto"/>
        <w:outlineLvl w:val="1"/>
        <w:rPr>
          <w:rFonts w:ascii="Times New Roman" w:eastAsia="Times New Roman" w:hAnsi="Times New Roman" w:cs="Times New Roman"/>
          <w:b/>
          <w:bCs/>
          <w:sz w:val="24"/>
          <w:szCs w:val="24"/>
        </w:rPr>
      </w:pPr>
    </w:p>
    <w:p w14:paraId="2FB9EDBA" w14:textId="77777777" w:rsidR="000C0A55" w:rsidRPr="00F5795A" w:rsidRDefault="00F00DDD" w:rsidP="000C0A55">
      <w:pPr>
        <w:spacing w:before="100" w:beforeAutospacing="1" w:after="100" w:afterAutospacing="1" w:line="240" w:lineRule="auto"/>
        <w:outlineLvl w:val="1"/>
        <w:rPr>
          <w:noProof/>
          <w:color w:val="2E74B5" w:themeColor="accent1" w:themeShade="BF"/>
          <w:sz w:val="28"/>
          <w:szCs w:val="28"/>
        </w:rPr>
      </w:pPr>
      <w:r w:rsidRPr="00F5795A">
        <w:rPr>
          <w:rFonts w:ascii="Times New Roman" w:eastAsia="Times New Roman" w:hAnsi="Times New Roman" w:cs="Times New Roman"/>
          <w:b/>
          <w:bCs/>
          <w:color w:val="2E74B5" w:themeColor="accent1" w:themeShade="BF"/>
          <w:sz w:val="32"/>
          <w:szCs w:val="32"/>
        </w:rPr>
        <w:t>I</w:t>
      </w:r>
      <w:r w:rsidR="00D8527F" w:rsidRPr="00F5795A">
        <w:rPr>
          <w:rFonts w:ascii="Times New Roman" w:eastAsia="Times New Roman" w:hAnsi="Times New Roman" w:cs="Times New Roman"/>
          <w:b/>
          <w:bCs/>
          <w:color w:val="2E74B5" w:themeColor="accent1" w:themeShade="BF"/>
          <w:sz w:val="32"/>
          <w:szCs w:val="32"/>
        </w:rPr>
        <w:t>s my water safe?</w:t>
      </w:r>
      <w:r w:rsidR="00827529" w:rsidRPr="00F5795A">
        <w:rPr>
          <w:noProof/>
          <w:color w:val="2E74B5" w:themeColor="accent1" w:themeShade="BF"/>
          <w:sz w:val="28"/>
          <w:szCs w:val="28"/>
        </w:rPr>
        <w:t xml:space="preserve"> </w:t>
      </w:r>
    </w:p>
    <w:p w14:paraId="064EC836" w14:textId="1E5EA3AD" w:rsidR="0014222A" w:rsidRDefault="00D8527F" w:rsidP="000C0A55">
      <w:pPr>
        <w:spacing w:before="100" w:beforeAutospacing="1" w:after="100" w:afterAutospacing="1" w:line="240" w:lineRule="auto"/>
        <w:outlineLvl w:val="1"/>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The Little River Band Utility Department would like to report that last year, as in years past, your tap water met all U.S Environmental Protection Agency (EPA) and state drinking water health standards. </w:t>
      </w:r>
    </w:p>
    <w:p w14:paraId="493D492B" w14:textId="2A0E1242" w:rsidR="00D8527F" w:rsidRDefault="00D8527F" w:rsidP="00D8527F">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 </w:t>
      </w:r>
      <w:r w:rsidRPr="00D8527F">
        <w:rPr>
          <w:rFonts w:ascii="Times New Roman" w:eastAsia="Times New Roman" w:hAnsi="Times New Roman" w:cs="Times New Roman"/>
          <w:sz w:val="24"/>
          <w:szCs w:val="24"/>
        </w:rPr>
        <w:br/>
        <w:t xml:space="preserve">Our water system is a Community System based on the population served in accordance with the U.S. EPA guidelines. We serve approximately </w:t>
      </w:r>
      <w:r w:rsidR="00B70AFC">
        <w:rPr>
          <w:rFonts w:ascii="Times New Roman" w:eastAsia="Times New Roman" w:hAnsi="Times New Roman" w:cs="Times New Roman"/>
          <w:sz w:val="24"/>
          <w:szCs w:val="24"/>
        </w:rPr>
        <w:t>2</w:t>
      </w:r>
      <w:r w:rsidRPr="00BC061E">
        <w:rPr>
          <w:rFonts w:ascii="Times New Roman" w:eastAsia="Times New Roman" w:hAnsi="Times New Roman" w:cs="Times New Roman"/>
          <w:sz w:val="24"/>
          <w:szCs w:val="24"/>
        </w:rPr>
        <w:t>,</w:t>
      </w:r>
      <w:r w:rsidR="00B70AFC">
        <w:rPr>
          <w:rFonts w:ascii="Times New Roman" w:eastAsia="Times New Roman" w:hAnsi="Times New Roman" w:cs="Times New Roman"/>
          <w:sz w:val="24"/>
          <w:szCs w:val="24"/>
        </w:rPr>
        <w:t>802</w:t>
      </w:r>
      <w:r w:rsidRPr="00BC061E">
        <w:rPr>
          <w:rFonts w:ascii="Times New Roman" w:eastAsia="Times New Roman" w:hAnsi="Times New Roman" w:cs="Times New Roman"/>
          <w:sz w:val="24"/>
          <w:szCs w:val="24"/>
        </w:rPr>
        <w:t xml:space="preserve"> </w:t>
      </w:r>
      <w:r w:rsidRPr="00D8527F">
        <w:rPr>
          <w:rFonts w:ascii="Times New Roman" w:eastAsia="Times New Roman" w:hAnsi="Times New Roman" w:cs="Times New Roman"/>
          <w:sz w:val="24"/>
          <w:szCs w:val="24"/>
        </w:rPr>
        <w:t>customers daily.</w:t>
      </w:r>
    </w:p>
    <w:p w14:paraId="189F91DF" w14:textId="77777777" w:rsidR="00680574" w:rsidRDefault="00680574"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4F2CC6B8" w14:textId="603627BE" w:rsidR="00D8527F"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Do I need to take special precautions?</w:t>
      </w:r>
    </w:p>
    <w:p w14:paraId="6AEFEB5E" w14:textId="111749E9" w:rsidR="007C4500" w:rsidRDefault="007C4500" w:rsidP="00D852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Drinking water, including bottled water, may reasonably be expected to contain at least </w:t>
      </w:r>
      <w:proofErr w:type="gramStart"/>
      <w:r>
        <w:rPr>
          <w:rFonts w:ascii="Times New Roman" w:eastAsia="Times New Roman" w:hAnsi="Times New Roman" w:cs="Times New Roman"/>
          <w:sz w:val="24"/>
          <w:szCs w:val="24"/>
        </w:rPr>
        <w:t>small amounts of some</w:t>
      </w:r>
      <w:proofErr w:type="gramEnd"/>
      <w:r>
        <w:rPr>
          <w:rFonts w:ascii="Times New Roman" w:eastAsia="Times New Roman" w:hAnsi="Times New Roman" w:cs="Times New Roman"/>
          <w:sz w:val="24"/>
          <w:szCs w:val="24"/>
        </w:rPr>
        <w:t xml:space="preserve"> contaminants. The presence of contaminants does not necessarily indicate the water poses a health risk. More information about contaminants and potential health effects can be obtained by calling the EPA’s Safe Drinking Water Hotline (1-800-426-4791).</w:t>
      </w:r>
    </w:p>
    <w:p w14:paraId="17408F6F" w14:textId="77777777" w:rsidR="007C4500" w:rsidRDefault="007C4500" w:rsidP="00D8527F">
      <w:pPr>
        <w:spacing w:after="0" w:line="240" w:lineRule="auto"/>
        <w:rPr>
          <w:rFonts w:ascii="Times New Roman" w:eastAsia="Times New Roman" w:hAnsi="Times New Roman" w:cs="Times New Roman"/>
          <w:sz w:val="24"/>
          <w:szCs w:val="24"/>
        </w:rPr>
      </w:pPr>
    </w:p>
    <w:p w14:paraId="3677C804" w14:textId="77777777" w:rsidR="004859BF" w:rsidRDefault="00D8527F" w:rsidP="00D8527F">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Some people may be more vulnerable to contaminants in drinking water than the general population. </w:t>
      </w:r>
    </w:p>
    <w:p w14:paraId="03D0615B" w14:textId="6B4E509F" w:rsidR="00D8527F" w:rsidRDefault="00D8527F" w:rsidP="00D8527F">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Immuno-compromised </w:t>
      </w:r>
      <w:proofErr w:type="gramStart"/>
      <w:r w:rsidRPr="00D8527F">
        <w:rPr>
          <w:rFonts w:ascii="Times New Roman" w:eastAsia="Times New Roman" w:hAnsi="Times New Roman" w:cs="Times New Roman"/>
          <w:sz w:val="24"/>
          <w:szCs w:val="24"/>
        </w:rPr>
        <w:t>persons</w:t>
      </w:r>
      <w:proofErr w:type="gramEnd"/>
      <w:r w:rsidRPr="00D8527F">
        <w:rPr>
          <w:rFonts w:ascii="Times New Roman" w:eastAsia="Times New Roman" w:hAnsi="Times New Roman" w:cs="Times New Roman"/>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62B5B483" w14:textId="77777777" w:rsidR="00680574" w:rsidRPr="00D8527F" w:rsidRDefault="00680574" w:rsidP="00D8527F">
      <w:pPr>
        <w:spacing w:after="0" w:line="240" w:lineRule="auto"/>
        <w:rPr>
          <w:rFonts w:ascii="Times New Roman" w:eastAsia="Times New Roman" w:hAnsi="Times New Roman" w:cs="Times New Roman"/>
          <w:sz w:val="24"/>
          <w:szCs w:val="24"/>
        </w:rPr>
      </w:pPr>
    </w:p>
    <w:p w14:paraId="753B6026" w14:textId="77777777"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Where does my water come from?</w:t>
      </w:r>
    </w:p>
    <w:p w14:paraId="3457B5C1" w14:textId="0EE79750" w:rsidR="00931459" w:rsidRPr="0088618E" w:rsidRDefault="00D8527F" w:rsidP="00931459">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The </w:t>
      </w:r>
      <w:r w:rsidR="000C0956">
        <w:rPr>
          <w:rFonts w:ascii="Times New Roman" w:eastAsia="Times New Roman" w:hAnsi="Times New Roman" w:cs="Times New Roman"/>
          <w:sz w:val="24"/>
          <w:szCs w:val="24"/>
        </w:rPr>
        <w:t xml:space="preserve">Tribal </w:t>
      </w:r>
      <w:r w:rsidRPr="00D8527F">
        <w:rPr>
          <w:rFonts w:ascii="Times New Roman" w:eastAsia="Times New Roman" w:hAnsi="Times New Roman" w:cs="Times New Roman"/>
          <w:sz w:val="24"/>
          <w:szCs w:val="24"/>
        </w:rPr>
        <w:t xml:space="preserve">Water Distribution </w:t>
      </w:r>
      <w:r w:rsidR="000C0956">
        <w:rPr>
          <w:rFonts w:ascii="Times New Roman" w:eastAsia="Times New Roman" w:hAnsi="Times New Roman" w:cs="Times New Roman"/>
          <w:sz w:val="24"/>
          <w:szCs w:val="24"/>
        </w:rPr>
        <w:t>system</w:t>
      </w:r>
      <w:r w:rsidR="0069229D">
        <w:rPr>
          <w:rFonts w:ascii="Times New Roman" w:eastAsia="Times New Roman" w:hAnsi="Times New Roman" w:cs="Times New Roman"/>
          <w:sz w:val="24"/>
          <w:szCs w:val="24"/>
        </w:rPr>
        <w:t xml:space="preserve"> is a </w:t>
      </w:r>
      <w:r w:rsidR="00B603C6">
        <w:rPr>
          <w:rFonts w:ascii="Times New Roman" w:eastAsia="Times New Roman" w:hAnsi="Times New Roman" w:cs="Times New Roman"/>
          <w:sz w:val="24"/>
          <w:szCs w:val="24"/>
        </w:rPr>
        <w:t>Ground Water system and</w:t>
      </w:r>
      <w:r w:rsidR="000C0956">
        <w:rPr>
          <w:rFonts w:ascii="Times New Roman" w:eastAsia="Times New Roman" w:hAnsi="Times New Roman" w:cs="Times New Roman"/>
          <w:sz w:val="24"/>
          <w:szCs w:val="24"/>
        </w:rPr>
        <w:t xml:space="preserve"> </w:t>
      </w:r>
      <w:r w:rsidR="001E52F3">
        <w:rPr>
          <w:rFonts w:ascii="Times New Roman" w:eastAsia="Times New Roman" w:hAnsi="Times New Roman" w:cs="Times New Roman"/>
          <w:sz w:val="24"/>
          <w:szCs w:val="24"/>
        </w:rPr>
        <w:t xml:space="preserve">has </w:t>
      </w:r>
      <w:r w:rsidR="00B608FA">
        <w:rPr>
          <w:rFonts w:ascii="Times New Roman" w:eastAsia="Times New Roman" w:hAnsi="Times New Roman" w:cs="Times New Roman"/>
          <w:sz w:val="24"/>
          <w:szCs w:val="24"/>
        </w:rPr>
        <w:t xml:space="preserve">two (2) </w:t>
      </w:r>
      <w:r w:rsidRPr="00D8527F">
        <w:rPr>
          <w:rFonts w:ascii="Times New Roman" w:eastAsia="Times New Roman" w:hAnsi="Times New Roman" w:cs="Times New Roman"/>
          <w:sz w:val="24"/>
          <w:szCs w:val="24"/>
        </w:rPr>
        <w:t xml:space="preserve">source wells with a </w:t>
      </w:r>
      <w:r w:rsidR="00892995" w:rsidRPr="00D8527F">
        <w:rPr>
          <w:rFonts w:ascii="Times New Roman" w:eastAsia="Times New Roman" w:hAnsi="Times New Roman" w:cs="Times New Roman"/>
          <w:sz w:val="24"/>
          <w:szCs w:val="24"/>
        </w:rPr>
        <w:t>250,000-gallon</w:t>
      </w:r>
      <w:r w:rsidRPr="00D8527F">
        <w:rPr>
          <w:rFonts w:ascii="Times New Roman" w:eastAsia="Times New Roman" w:hAnsi="Times New Roman" w:cs="Times New Roman"/>
          <w:sz w:val="24"/>
          <w:szCs w:val="24"/>
        </w:rPr>
        <w:t xml:space="preserve"> spheroid storage tower. These wells </w:t>
      </w:r>
      <w:r w:rsidR="0045332F">
        <w:rPr>
          <w:rFonts w:ascii="Times New Roman" w:eastAsia="Times New Roman" w:hAnsi="Times New Roman" w:cs="Times New Roman"/>
          <w:sz w:val="24"/>
          <w:szCs w:val="24"/>
        </w:rPr>
        <w:t xml:space="preserve">are </w:t>
      </w:r>
      <w:r w:rsidR="007E261F">
        <w:rPr>
          <w:rFonts w:ascii="Times New Roman" w:eastAsia="Times New Roman" w:hAnsi="Times New Roman" w:cs="Times New Roman"/>
          <w:sz w:val="24"/>
          <w:szCs w:val="24"/>
        </w:rPr>
        <w:t xml:space="preserve">sunk 208 feet deep into </w:t>
      </w:r>
      <w:r w:rsidR="007E261F">
        <w:rPr>
          <w:rFonts w:ascii="Times New Roman" w:hAnsi="Times New Roman" w:cs="Times New Roman"/>
          <w:sz w:val="24"/>
          <w:szCs w:val="24"/>
        </w:rPr>
        <w:t>Coloma Sand</w:t>
      </w:r>
      <w:r w:rsidR="00F40A7A">
        <w:rPr>
          <w:rFonts w:ascii="Times New Roman" w:hAnsi="Times New Roman" w:cs="Times New Roman"/>
          <w:sz w:val="24"/>
          <w:szCs w:val="24"/>
        </w:rPr>
        <w:t xml:space="preserve"> at the edge of the Marshal Aquifer and</w:t>
      </w:r>
      <w:r w:rsidR="007E261F">
        <w:rPr>
          <w:rFonts w:ascii="Times New Roman" w:eastAsia="Times New Roman" w:hAnsi="Times New Roman" w:cs="Times New Roman"/>
          <w:sz w:val="24"/>
          <w:szCs w:val="24"/>
        </w:rPr>
        <w:t xml:space="preserve"> </w:t>
      </w:r>
      <w:r w:rsidRPr="00D8527F">
        <w:rPr>
          <w:rFonts w:ascii="Times New Roman" w:eastAsia="Times New Roman" w:hAnsi="Times New Roman" w:cs="Times New Roman"/>
          <w:sz w:val="24"/>
          <w:szCs w:val="24"/>
        </w:rPr>
        <w:t>can supply over 700,000 gallons of water a day</w:t>
      </w:r>
      <w:r w:rsidR="00B608FA">
        <w:rPr>
          <w:rFonts w:ascii="Times New Roman" w:eastAsia="Times New Roman" w:hAnsi="Times New Roman" w:cs="Times New Roman"/>
          <w:sz w:val="24"/>
          <w:szCs w:val="24"/>
        </w:rPr>
        <w:t>.</w:t>
      </w:r>
      <w:r w:rsidRPr="00D8527F">
        <w:rPr>
          <w:rFonts w:ascii="Times New Roman" w:eastAsia="Times New Roman" w:hAnsi="Times New Roman" w:cs="Times New Roman"/>
          <w:sz w:val="24"/>
          <w:szCs w:val="24"/>
        </w:rPr>
        <w:t xml:space="preserve"> </w:t>
      </w:r>
      <w:r w:rsidR="004859BF">
        <w:rPr>
          <w:rFonts w:ascii="Times New Roman" w:eastAsia="Times New Roman" w:hAnsi="Times New Roman" w:cs="Times New Roman"/>
          <w:sz w:val="24"/>
          <w:szCs w:val="24"/>
        </w:rPr>
        <w:t>The</w:t>
      </w:r>
      <w:r w:rsidRPr="00D8527F">
        <w:rPr>
          <w:rFonts w:ascii="Times New Roman" w:eastAsia="Times New Roman" w:hAnsi="Times New Roman" w:cs="Times New Roman"/>
          <w:sz w:val="24"/>
          <w:szCs w:val="24"/>
        </w:rPr>
        <w:t xml:space="preserve"> estimated average daily use is currently </w:t>
      </w:r>
      <w:r w:rsidR="00467DF2">
        <w:rPr>
          <w:rFonts w:ascii="Times New Roman" w:eastAsia="Times New Roman" w:hAnsi="Times New Roman" w:cs="Times New Roman"/>
          <w:sz w:val="24"/>
          <w:szCs w:val="24"/>
        </w:rPr>
        <w:t>97</w:t>
      </w:r>
      <w:r w:rsidRPr="00467DF2">
        <w:rPr>
          <w:rFonts w:ascii="Times New Roman" w:eastAsia="Times New Roman" w:hAnsi="Times New Roman" w:cs="Times New Roman"/>
          <w:sz w:val="24"/>
          <w:szCs w:val="24"/>
        </w:rPr>
        <w:t>,</w:t>
      </w:r>
      <w:r w:rsidR="00467DF2" w:rsidRPr="00467DF2">
        <w:rPr>
          <w:rFonts w:ascii="Times New Roman" w:eastAsia="Times New Roman" w:hAnsi="Times New Roman" w:cs="Times New Roman"/>
          <w:sz w:val="24"/>
          <w:szCs w:val="24"/>
        </w:rPr>
        <w:t>191</w:t>
      </w:r>
      <w:r w:rsidRPr="00D25836">
        <w:rPr>
          <w:rFonts w:ascii="Times New Roman" w:eastAsia="Times New Roman" w:hAnsi="Times New Roman" w:cs="Times New Roman"/>
          <w:color w:val="7030A0"/>
          <w:sz w:val="24"/>
          <w:szCs w:val="24"/>
        </w:rPr>
        <w:t xml:space="preserve"> </w:t>
      </w:r>
      <w:r w:rsidRPr="00D8527F">
        <w:rPr>
          <w:rFonts w:ascii="Times New Roman" w:eastAsia="Times New Roman" w:hAnsi="Times New Roman" w:cs="Times New Roman"/>
          <w:sz w:val="24"/>
          <w:szCs w:val="24"/>
        </w:rPr>
        <w:t xml:space="preserve">gallons per day. The distribution system consists of PVC, </w:t>
      </w:r>
      <w:r w:rsidR="00BC2FAA" w:rsidRPr="00D8527F">
        <w:rPr>
          <w:rFonts w:ascii="Times New Roman" w:eastAsia="Times New Roman" w:hAnsi="Times New Roman" w:cs="Times New Roman"/>
          <w:sz w:val="24"/>
          <w:szCs w:val="24"/>
        </w:rPr>
        <w:t>HDPE,</w:t>
      </w:r>
      <w:r w:rsidRPr="00D8527F">
        <w:rPr>
          <w:rFonts w:ascii="Times New Roman" w:eastAsia="Times New Roman" w:hAnsi="Times New Roman" w:cs="Times New Roman"/>
          <w:sz w:val="24"/>
          <w:szCs w:val="24"/>
        </w:rPr>
        <w:t xml:space="preserve"> and Ductile Iron piping in various sizes. The level of water in the storage tower, which supplies the needed water pressure to your household or business, is </w:t>
      </w:r>
      <w:r w:rsidR="00426CB1">
        <w:rPr>
          <w:rFonts w:ascii="Times New Roman" w:eastAsia="Times New Roman" w:hAnsi="Times New Roman" w:cs="Times New Roman"/>
          <w:sz w:val="24"/>
          <w:szCs w:val="24"/>
        </w:rPr>
        <w:t>controlled</w:t>
      </w:r>
      <w:r w:rsidR="00B608FA">
        <w:rPr>
          <w:rFonts w:ascii="Times New Roman" w:eastAsia="Times New Roman" w:hAnsi="Times New Roman" w:cs="Times New Roman"/>
          <w:sz w:val="24"/>
          <w:szCs w:val="24"/>
        </w:rPr>
        <w:t xml:space="preserve"> via</w:t>
      </w:r>
      <w:r w:rsidRPr="00D8527F">
        <w:rPr>
          <w:rFonts w:ascii="Times New Roman" w:eastAsia="Times New Roman" w:hAnsi="Times New Roman" w:cs="Times New Roman"/>
          <w:sz w:val="24"/>
          <w:szCs w:val="24"/>
        </w:rPr>
        <w:t xml:space="preserve"> radio telemetry. The Water Storage Tower is </w:t>
      </w:r>
      <w:r w:rsidR="00426CB1">
        <w:rPr>
          <w:rFonts w:ascii="Times New Roman" w:eastAsia="Times New Roman" w:hAnsi="Times New Roman" w:cs="Times New Roman"/>
          <w:sz w:val="24"/>
          <w:szCs w:val="24"/>
        </w:rPr>
        <w:t>controlled</w:t>
      </w:r>
      <w:r w:rsidRPr="00D8527F">
        <w:rPr>
          <w:rFonts w:ascii="Times New Roman" w:eastAsia="Times New Roman" w:hAnsi="Times New Roman" w:cs="Times New Roman"/>
          <w:sz w:val="24"/>
          <w:szCs w:val="24"/>
        </w:rPr>
        <w:t xml:space="preserve"> by our staff for needed level changes due to seasonal, </w:t>
      </w:r>
      <w:r w:rsidR="009E66C8" w:rsidRPr="00D8527F">
        <w:rPr>
          <w:rFonts w:ascii="Times New Roman" w:eastAsia="Times New Roman" w:hAnsi="Times New Roman" w:cs="Times New Roman"/>
          <w:sz w:val="24"/>
          <w:szCs w:val="24"/>
        </w:rPr>
        <w:t>fire-related</w:t>
      </w:r>
      <w:r w:rsidRPr="00D8527F">
        <w:rPr>
          <w:rFonts w:ascii="Times New Roman" w:eastAsia="Times New Roman" w:hAnsi="Times New Roman" w:cs="Times New Roman"/>
          <w:sz w:val="24"/>
          <w:szCs w:val="24"/>
        </w:rPr>
        <w:t xml:space="preserve"> emergencies and/or maintenance concerns.</w:t>
      </w:r>
    </w:p>
    <w:p w14:paraId="0039B9C3" w14:textId="77777777" w:rsidR="00F5795A" w:rsidRDefault="00F5795A" w:rsidP="00D8527F">
      <w:pPr>
        <w:spacing w:after="0" w:line="240" w:lineRule="auto"/>
        <w:rPr>
          <w:rFonts w:ascii="Times New Roman" w:eastAsia="Times New Roman" w:hAnsi="Times New Roman" w:cs="Times New Roman"/>
          <w:sz w:val="24"/>
          <w:szCs w:val="24"/>
        </w:rPr>
      </w:pPr>
    </w:p>
    <w:p w14:paraId="04C44C49" w14:textId="77777777" w:rsidR="00F5795A" w:rsidRDefault="00F5795A" w:rsidP="00D8527F">
      <w:pPr>
        <w:spacing w:after="0" w:line="240" w:lineRule="auto"/>
        <w:rPr>
          <w:rFonts w:ascii="Times New Roman" w:eastAsia="Times New Roman" w:hAnsi="Times New Roman" w:cs="Times New Roman"/>
          <w:sz w:val="24"/>
          <w:szCs w:val="24"/>
        </w:rPr>
      </w:pPr>
    </w:p>
    <w:p w14:paraId="50822A7A" w14:textId="77777777" w:rsidR="00F5795A" w:rsidRDefault="00F5795A" w:rsidP="00D8527F">
      <w:pPr>
        <w:spacing w:after="0" w:line="240" w:lineRule="auto"/>
        <w:rPr>
          <w:rFonts w:ascii="Times New Roman" w:eastAsia="Times New Roman" w:hAnsi="Times New Roman" w:cs="Times New Roman"/>
          <w:sz w:val="24"/>
          <w:szCs w:val="24"/>
        </w:rPr>
      </w:pPr>
    </w:p>
    <w:p w14:paraId="38F11296" w14:textId="77777777" w:rsidR="00F5795A" w:rsidRPr="00D8527F" w:rsidRDefault="00F5795A" w:rsidP="00D8527F">
      <w:pPr>
        <w:spacing w:after="0" w:line="240" w:lineRule="auto"/>
        <w:rPr>
          <w:rFonts w:ascii="Times New Roman" w:eastAsia="Times New Roman" w:hAnsi="Times New Roman" w:cs="Times New Roman"/>
          <w:sz w:val="24"/>
          <w:szCs w:val="24"/>
        </w:rPr>
      </w:pPr>
    </w:p>
    <w:p w14:paraId="36948190" w14:textId="77777777"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Source water assessment and its availability</w:t>
      </w:r>
    </w:p>
    <w:p w14:paraId="7A3B4B86" w14:textId="5E36306E" w:rsidR="00D8527F" w:rsidRPr="00D8527F" w:rsidRDefault="00D8527F" w:rsidP="00D8527F">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A source water assessment completed by the Inter-Tribal Council of Michigan Environmental Services Division, 3601 Mackinaw Trail, Sault Ste. Marie, MI. in October of 2002</w:t>
      </w:r>
      <w:r w:rsidR="00426CB1">
        <w:rPr>
          <w:rFonts w:ascii="Times New Roman" w:eastAsia="Times New Roman" w:hAnsi="Times New Roman" w:cs="Times New Roman"/>
          <w:sz w:val="24"/>
          <w:szCs w:val="24"/>
        </w:rPr>
        <w:t>, is available for review in our office</w:t>
      </w:r>
      <w:r w:rsidRPr="00D8527F">
        <w:rPr>
          <w:rFonts w:ascii="Times New Roman" w:eastAsia="Times New Roman" w:hAnsi="Times New Roman" w:cs="Times New Roman"/>
          <w:sz w:val="24"/>
          <w:szCs w:val="24"/>
        </w:rPr>
        <w:t xml:space="preserve">. </w:t>
      </w:r>
    </w:p>
    <w:p w14:paraId="6654CEE5" w14:textId="77777777" w:rsidR="00BC5518" w:rsidRDefault="00BC5518"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4FCD5F32" w14:textId="5E921509"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Why are there contaminants in my drinking water?</w:t>
      </w:r>
    </w:p>
    <w:p w14:paraId="06CBC878" w14:textId="284789FF" w:rsidR="00F22EBC" w:rsidRDefault="00E7041A" w:rsidP="00E7041A">
      <w:pPr>
        <w:widowControl w:val="0"/>
        <w:tabs>
          <w:tab w:val="left" w:pos="90"/>
        </w:tabs>
        <w:autoSpaceDE w:val="0"/>
        <w:autoSpaceDN w:val="0"/>
        <w:adjustRightInd w:val="0"/>
        <w:rPr>
          <w:rFonts w:ascii="Times New Roman" w:hAnsi="Times New Roman" w:cs="Times New Roman"/>
          <w:color w:val="000000"/>
          <w:sz w:val="24"/>
          <w:szCs w:val="24"/>
        </w:rPr>
      </w:pPr>
      <w:r w:rsidRPr="00E7041A">
        <w:rPr>
          <w:rFonts w:ascii="Times New Roman" w:hAnsi="Times New Roman" w:cs="Times New Roman"/>
          <w:color w:val="000000"/>
          <w:sz w:val="24"/>
          <w:szCs w:val="24"/>
        </w:rPr>
        <w:t>The sources of drinking water (both tap water and bottled water) include rivers, lakes, streams, ponds, reservoirs, springs, and wells</w:t>
      </w:r>
      <w:r w:rsidR="00BC2FAA" w:rsidRPr="00E7041A">
        <w:rPr>
          <w:rFonts w:ascii="Times New Roman" w:hAnsi="Times New Roman" w:cs="Times New Roman"/>
          <w:color w:val="000000"/>
          <w:sz w:val="24"/>
          <w:szCs w:val="24"/>
        </w:rPr>
        <w:t xml:space="preserve">. </w:t>
      </w:r>
      <w:r w:rsidRPr="00E7041A">
        <w:rPr>
          <w:rFonts w:ascii="Times New Roman" w:hAnsi="Times New Roman" w:cs="Times New Roman"/>
          <w:color w:val="000000"/>
          <w:sz w:val="24"/>
          <w:szCs w:val="24"/>
        </w:rPr>
        <w:t xml:space="preserve">As water travels over the surface of the land or through the ground, it dissolves </w:t>
      </w:r>
      <w:r w:rsidR="00F22EBC" w:rsidRPr="00E7041A">
        <w:rPr>
          <w:rFonts w:ascii="Times New Roman" w:hAnsi="Times New Roman" w:cs="Times New Roman"/>
          <w:color w:val="000000"/>
          <w:sz w:val="24"/>
          <w:szCs w:val="24"/>
        </w:rPr>
        <w:t>naturally occurring</w:t>
      </w:r>
      <w:r w:rsidRPr="00E7041A">
        <w:rPr>
          <w:rFonts w:ascii="Times New Roman" w:hAnsi="Times New Roman" w:cs="Times New Roman"/>
          <w:color w:val="000000"/>
          <w:sz w:val="24"/>
          <w:szCs w:val="24"/>
        </w:rPr>
        <w:t xml:space="preserve"> minerals and, in some cases, radioactive material, and can pick up substances resulting from the presence of animals or from human activity</w:t>
      </w:r>
      <w:r w:rsidR="00BC2FAA" w:rsidRPr="00E7041A">
        <w:rPr>
          <w:rFonts w:ascii="Times New Roman" w:hAnsi="Times New Roman" w:cs="Times New Roman"/>
          <w:color w:val="000000"/>
          <w:sz w:val="24"/>
          <w:szCs w:val="24"/>
        </w:rPr>
        <w:t xml:space="preserve">. </w:t>
      </w:r>
    </w:p>
    <w:p w14:paraId="43EB7EEE" w14:textId="378F642D" w:rsidR="00D05301" w:rsidRDefault="00E7041A" w:rsidP="00E7041A">
      <w:pPr>
        <w:widowControl w:val="0"/>
        <w:tabs>
          <w:tab w:val="left" w:pos="90"/>
        </w:tabs>
        <w:autoSpaceDE w:val="0"/>
        <w:autoSpaceDN w:val="0"/>
        <w:adjustRightInd w:val="0"/>
        <w:rPr>
          <w:rFonts w:ascii="Times New Roman" w:hAnsi="Times New Roman" w:cs="Times New Roman"/>
          <w:sz w:val="24"/>
          <w:szCs w:val="24"/>
        </w:rPr>
      </w:pPr>
      <w:r w:rsidRPr="00940E65">
        <w:rPr>
          <w:rFonts w:ascii="Times New Roman" w:hAnsi="Times New Roman" w:cs="Times New Roman"/>
          <w:b/>
          <w:bCs/>
          <w:sz w:val="24"/>
          <w:szCs w:val="24"/>
        </w:rPr>
        <w:t xml:space="preserve">Microbial </w:t>
      </w:r>
      <w:r w:rsidRPr="00DC1D76">
        <w:rPr>
          <w:rFonts w:ascii="Times New Roman" w:hAnsi="Times New Roman" w:cs="Times New Roman"/>
          <w:b/>
          <w:bCs/>
          <w:color w:val="000000"/>
          <w:sz w:val="24"/>
          <w:szCs w:val="24"/>
        </w:rPr>
        <w:t>contaminants</w:t>
      </w:r>
      <w:r w:rsidRPr="00E7041A">
        <w:rPr>
          <w:rFonts w:ascii="Times New Roman" w:hAnsi="Times New Roman" w:cs="Times New Roman"/>
          <w:color w:val="000000"/>
          <w:sz w:val="24"/>
          <w:szCs w:val="24"/>
        </w:rPr>
        <w:t>, such as viruses and bacteria that may come from sewage treatment plants, septic systems, agricultural livestock operations and wildlife</w:t>
      </w:r>
      <w:r w:rsidR="00BC2FAA" w:rsidRPr="00940E65">
        <w:rPr>
          <w:rFonts w:ascii="Times New Roman" w:hAnsi="Times New Roman" w:cs="Times New Roman"/>
          <w:sz w:val="24"/>
          <w:szCs w:val="24"/>
        </w:rPr>
        <w:t xml:space="preserve">. </w:t>
      </w:r>
    </w:p>
    <w:p w14:paraId="618F99E4" w14:textId="3CCDC5AA" w:rsidR="00D05301" w:rsidRDefault="00E7041A" w:rsidP="00E7041A">
      <w:pPr>
        <w:widowControl w:val="0"/>
        <w:tabs>
          <w:tab w:val="left" w:pos="90"/>
        </w:tabs>
        <w:autoSpaceDE w:val="0"/>
        <w:autoSpaceDN w:val="0"/>
        <w:adjustRightInd w:val="0"/>
        <w:rPr>
          <w:rFonts w:ascii="Times New Roman" w:hAnsi="Times New Roman" w:cs="Times New Roman"/>
          <w:color w:val="000000"/>
          <w:sz w:val="24"/>
          <w:szCs w:val="24"/>
        </w:rPr>
      </w:pPr>
      <w:r w:rsidRPr="00940E65">
        <w:rPr>
          <w:rFonts w:ascii="Times New Roman" w:hAnsi="Times New Roman" w:cs="Times New Roman"/>
          <w:b/>
          <w:bCs/>
          <w:sz w:val="24"/>
          <w:szCs w:val="24"/>
        </w:rPr>
        <w:t>Inorganic contaminants</w:t>
      </w:r>
      <w:r w:rsidRPr="00E7041A">
        <w:rPr>
          <w:rFonts w:ascii="Times New Roman" w:hAnsi="Times New Roman" w:cs="Times New Roman"/>
          <w:color w:val="000000"/>
          <w:sz w:val="24"/>
          <w:szCs w:val="24"/>
        </w:rPr>
        <w:t>, such as salts and metals</w:t>
      </w:r>
      <w:r w:rsidR="00C25AD5" w:rsidRPr="00E7041A">
        <w:rPr>
          <w:rFonts w:ascii="Times New Roman" w:hAnsi="Times New Roman" w:cs="Times New Roman"/>
          <w:color w:val="000000"/>
          <w:sz w:val="24"/>
          <w:szCs w:val="24"/>
        </w:rPr>
        <w:t>,</w:t>
      </w:r>
      <w:r w:rsidRPr="00E7041A">
        <w:rPr>
          <w:rFonts w:ascii="Times New Roman" w:hAnsi="Times New Roman" w:cs="Times New Roman"/>
          <w:color w:val="000000"/>
          <w:sz w:val="24"/>
          <w:szCs w:val="24"/>
        </w:rPr>
        <w:t xml:space="preserve"> </w:t>
      </w:r>
      <w:proofErr w:type="gramStart"/>
      <w:r w:rsidRPr="00E7041A">
        <w:rPr>
          <w:rFonts w:ascii="Times New Roman" w:hAnsi="Times New Roman" w:cs="Times New Roman"/>
          <w:color w:val="000000"/>
          <w:sz w:val="24"/>
          <w:szCs w:val="24"/>
        </w:rPr>
        <w:t>can be</w:t>
      </w:r>
      <w:proofErr w:type="gramEnd"/>
      <w:r w:rsidRPr="00E7041A">
        <w:rPr>
          <w:rFonts w:ascii="Times New Roman" w:hAnsi="Times New Roman" w:cs="Times New Roman"/>
          <w:color w:val="000000"/>
          <w:sz w:val="24"/>
          <w:szCs w:val="24"/>
        </w:rPr>
        <w:t xml:space="preserve"> </w:t>
      </w:r>
      <w:r w:rsidR="00F22EBC" w:rsidRPr="00E7041A">
        <w:rPr>
          <w:rFonts w:ascii="Times New Roman" w:hAnsi="Times New Roman" w:cs="Times New Roman"/>
          <w:color w:val="000000"/>
          <w:sz w:val="24"/>
          <w:szCs w:val="24"/>
        </w:rPr>
        <w:t>naturally occurring</w:t>
      </w:r>
      <w:r w:rsidRPr="00E7041A">
        <w:rPr>
          <w:rFonts w:ascii="Times New Roman" w:hAnsi="Times New Roman" w:cs="Times New Roman"/>
          <w:color w:val="000000"/>
          <w:sz w:val="24"/>
          <w:szCs w:val="24"/>
        </w:rPr>
        <w:t xml:space="preserve"> or result from urban storm water runoff, industrial, or domestic wastewater discharges, oil and gas production, mining, or farming. </w:t>
      </w:r>
    </w:p>
    <w:p w14:paraId="760F5842" w14:textId="6FF57895" w:rsidR="00D05301" w:rsidRDefault="00E7041A" w:rsidP="00E7041A">
      <w:pPr>
        <w:widowControl w:val="0"/>
        <w:tabs>
          <w:tab w:val="left" w:pos="90"/>
        </w:tabs>
        <w:autoSpaceDE w:val="0"/>
        <w:autoSpaceDN w:val="0"/>
        <w:adjustRightInd w:val="0"/>
        <w:rPr>
          <w:rFonts w:ascii="Times New Roman" w:hAnsi="Times New Roman" w:cs="Times New Roman"/>
          <w:b/>
          <w:bCs/>
          <w:color w:val="000000"/>
          <w:sz w:val="24"/>
          <w:szCs w:val="24"/>
        </w:rPr>
      </w:pPr>
      <w:r w:rsidRPr="00940E65">
        <w:rPr>
          <w:rFonts w:ascii="Times New Roman" w:hAnsi="Times New Roman" w:cs="Times New Roman"/>
          <w:b/>
          <w:bCs/>
          <w:sz w:val="24"/>
          <w:szCs w:val="24"/>
        </w:rPr>
        <w:t xml:space="preserve">Pesticides and </w:t>
      </w:r>
      <w:r w:rsidR="00DC1D76">
        <w:rPr>
          <w:rFonts w:ascii="Times New Roman" w:hAnsi="Times New Roman" w:cs="Times New Roman"/>
          <w:b/>
          <w:bCs/>
          <w:sz w:val="24"/>
          <w:szCs w:val="24"/>
        </w:rPr>
        <w:t>H</w:t>
      </w:r>
      <w:r w:rsidRPr="00940E65">
        <w:rPr>
          <w:rFonts w:ascii="Times New Roman" w:hAnsi="Times New Roman" w:cs="Times New Roman"/>
          <w:b/>
          <w:bCs/>
          <w:color w:val="000000"/>
          <w:sz w:val="24"/>
          <w:szCs w:val="24"/>
        </w:rPr>
        <w:t>erbicides</w:t>
      </w:r>
      <w:r w:rsidRPr="00E7041A">
        <w:rPr>
          <w:rFonts w:ascii="Times New Roman" w:hAnsi="Times New Roman" w:cs="Times New Roman"/>
          <w:color w:val="000000"/>
          <w:sz w:val="24"/>
          <w:szCs w:val="24"/>
        </w:rPr>
        <w:t>, which may come from a variety of sources such as agriculture, urban storm water runoff and residential uses</w:t>
      </w:r>
      <w:r w:rsidR="00BC2FAA" w:rsidRPr="00940E65">
        <w:rPr>
          <w:rFonts w:ascii="Times New Roman" w:hAnsi="Times New Roman" w:cs="Times New Roman"/>
          <w:b/>
          <w:bCs/>
          <w:color w:val="000000"/>
          <w:sz w:val="24"/>
          <w:szCs w:val="24"/>
        </w:rPr>
        <w:t xml:space="preserve">. </w:t>
      </w:r>
    </w:p>
    <w:p w14:paraId="069C9E53" w14:textId="48FB6EEE" w:rsidR="00D05301" w:rsidRDefault="00E7041A" w:rsidP="00E7041A">
      <w:pPr>
        <w:widowControl w:val="0"/>
        <w:tabs>
          <w:tab w:val="left" w:pos="90"/>
        </w:tabs>
        <w:autoSpaceDE w:val="0"/>
        <w:autoSpaceDN w:val="0"/>
        <w:adjustRightInd w:val="0"/>
        <w:rPr>
          <w:rFonts w:ascii="Times New Roman" w:hAnsi="Times New Roman" w:cs="Times New Roman"/>
          <w:color w:val="000000"/>
          <w:sz w:val="24"/>
          <w:szCs w:val="24"/>
        </w:rPr>
      </w:pPr>
      <w:r w:rsidRPr="00940E65">
        <w:rPr>
          <w:rFonts w:ascii="Times New Roman" w:hAnsi="Times New Roman" w:cs="Times New Roman"/>
          <w:b/>
          <w:bCs/>
          <w:color w:val="000000"/>
          <w:sz w:val="24"/>
          <w:szCs w:val="24"/>
        </w:rPr>
        <w:t xml:space="preserve">Organic Chemical </w:t>
      </w:r>
      <w:r w:rsidR="00DC1D76">
        <w:rPr>
          <w:rFonts w:ascii="Times New Roman" w:hAnsi="Times New Roman" w:cs="Times New Roman"/>
          <w:b/>
          <w:bCs/>
          <w:color w:val="000000"/>
          <w:sz w:val="24"/>
          <w:szCs w:val="24"/>
        </w:rPr>
        <w:t>c</w:t>
      </w:r>
      <w:r w:rsidRPr="00940E65">
        <w:rPr>
          <w:rFonts w:ascii="Times New Roman" w:hAnsi="Times New Roman" w:cs="Times New Roman"/>
          <w:b/>
          <w:bCs/>
          <w:color w:val="000000"/>
          <w:sz w:val="24"/>
          <w:szCs w:val="24"/>
        </w:rPr>
        <w:t>ontaminants</w:t>
      </w:r>
      <w:r w:rsidRPr="00E7041A">
        <w:rPr>
          <w:rFonts w:ascii="Times New Roman" w:hAnsi="Times New Roman" w:cs="Times New Roman"/>
          <w:color w:val="000000"/>
          <w:sz w:val="24"/>
          <w:szCs w:val="24"/>
        </w:rPr>
        <w:t>, including synthetic and volatile organic chemicals</w:t>
      </w:r>
      <w:r w:rsidR="00C25AD5" w:rsidRPr="00E7041A">
        <w:rPr>
          <w:rFonts w:ascii="Times New Roman" w:hAnsi="Times New Roman" w:cs="Times New Roman"/>
          <w:color w:val="000000"/>
          <w:sz w:val="24"/>
          <w:szCs w:val="24"/>
        </w:rPr>
        <w:t>,</w:t>
      </w:r>
      <w:r w:rsidRPr="00E7041A">
        <w:rPr>
          <w:rFonts w:ascii="Times New Roman" w:hAnsi="Times New Roman" w:cs="Times New Roman"/>
          <w:color w:val="000000"/>
          <w:sz w:val="24"/>
          <w:szCs w:val="24"/>
        </w:rPr>
        <w:t xml:space="preserve"> are by-products of industrial processes and petroleum production, and can also come from gas stations, urban storm water runoff and septic systems</w:t>
      </w:r>
      <w:r w:rsidR="00BC2FAA" w:rsidRPr="00E7041A">
        <w:rPr>
          <w:rFonts w:ascii="Times New Roman" w:hAnsi="Times New Roman" w:cs="Times New Roman"/>
          <w:color w:val="000000"/>
          <w:sz w:val="24"/>
          <w:szCs w:val="24"/>
        </w:rPr>
        <w:t xml:space="preserve">. </w:t>
      </w:r>
    </w:p>
    <w:p w14:paraId="37D1995A" w14:textId="77777777" w:rsidR="006F041D" w:rsidRDefault="00E7041A" w:rsidP="00E7041A">
      <w:pPr>
        <w:widowControl w:val="0"/>
        <w:tabs>
          <w:tab w:val="left" w:pos="90"/>
        </w:tabs>
        <w:autoSpaceDE w:val="0"/>
        <w:autoSpaceDN w:val="0"/>
        <w:adjustRightInd w:val="0"/>
        <w:rPr>
          <w:rFonts w:ascii="Times New Roman" w:hAnsi="Times New Roman" w:cs="Times New Roman"/>
          <w:color w:val="000000"/>
          <w:sz w:val="24"/>
          <w:szCs w:val="24"/>
        </w:rPr>
      </w:pPr>
      <w:r w:rsidRPr="00940E65">
        <w:rPr>
          <w:rFonts w:ascii="Times New Roman" w:hAnsi="Times New Roman" w:cs="Times New Roman"/>
          <w:b/>
          <w:bCs/>
          <w:sz w:val="24"/>
          <w:szCs w:val="24"/>
        </w:rPr>
        <w:t>Radioactive</w:t>
      </w:r>
      <w:r w:rsidRPr="00E7041A">
        <w:rPr>
          <w:rFonts w:ascii="Times New Roman" w:hAnsi="Times New Roman" w:cs="Times New Roman"/>
          <w:color w:val="000000"/>
          <w:sz w:val="24"/>
          <w:szCs w:val="24"/>
        </w:rPr>
        <w:t xml:space="preserve"> </w:t>
      </w:r>
      <w:r w:rsidRPr="00DC1D76">
        <w:rPr>
          <w:rFonts w:ascii="Times New Roman" w:hAnsi="Times New Roman" w:cs="Times New Roman"/>
          <w:b/>
          <w:bCs/>
          <w:color w:val="000000"/>
          <w:sz w:val="24"/>
          <w:szCs w:val="24"/>
        </w:rPr>
        <w:t>contaminants</w:t>
      </w:r>
      <w:r w:rsidRPr="00E7041A">
        <w:rPr>
          <w:rFonts w:ascii="Times New Roman" w:hAnsi="Times New Roman" w:cs="Times New Roman"/>
          <w:color w:val="000000"/>
          <w:sz w:val="24"/>
          <w:szCs w:val="24"/>
        </w:rPr>
        <w:t xml:space="preserve">, which can be </w:t>
      </w:r>
      <w:r w:rsidR="00F22EBC" w:rsidRPr="00E7041A">
        <w:rPr>
          <w:rFonts w:ascii="Times New Roman" w:hAnsi="Times New Roman" w:cs="Times New Roman"/>
          <w:color w:val="000000"/>
          <w:sz w:val="24"/>
          <w:szCs w:val="24"/>
        </w:rPr>
        <w:t>naturally occurring</w:t>
      </w:r>
      <w:r w:rsidRPr="00E7041A">
        <w:rPr>
          <w:rFonts w:ascii="Times New Roman" w:hAnsi="Times New Roman" w:cs="Times New Roman"/>
          <w:color w:val="000000"/>
          <w:sz w:val="24"/>
          <w:szCs w:val="24"/>
        </w:rPr>
        <w:t xml:space="preserve"> or be the result of oil and gas production and mining activities</w:t>
      </w:r>
      <w:r w:rsidR="00BC2FAA" w:rsidRPr="00E7041A">
        <w:rPr>
          <w:rFonts w:ascii="Times New Roman" w:hAnsi="Times New Roman" w:cs="Times New Roman"/>
          <w:color w:val="000000"/>
          <w:sz w:val="24"/>
          <w:szCs w:val="24"/>
        </w:rPr>
        <w:t>.</w:t>
      </w:r>
    </w:p>
    <w:p w14:paraId="14C9E366" w14:textId="7A0BF562" w:rsidR="00E7041A" w:rsidRPr="00E7041A" w:rsidRDefault="00BC2FAA" w:rsidP="00E7041A">
      <w:pPr>
        <w:widowControl w:val="0"/>
        <w:tabs>
          <w:tab w:val="left" w:pos="90"/>
        </w:tabs>
        <w:autoSpaceDE w:val="0"/>
        <w:autoSpaceDN w:val="0"/>
        <w:adjustRightInd w:val="0"/>
        <w:rPr>
          <w:rFonts w:ascii="Times New Roman" w:hAnsi="Times New Roman" w:cs="Times New Roman"/>
          <w:color w:val="000000"/>
          <w:sz w:val="24"/>
          <w:szCs w:val="24"/>
        </w:rPr>
      </w:pPr>
      <w:r w:rsidRPr="00E7041A">
        <w:rPr>
          <w:rFonts w:ascii="Times New Roman" w:hAnsi="Times New Roman" w:cs="Times New Roman"/>
          <w:color w:val="000000"/>
          <w:sz w:val="24"/>
          <w:szCs w:val="24"/>
        </w:rPr>
        <w:t xml:space="preserve"> </w:t>
      </w:r>
      <w:proofErr w:type="gramStart"/>
      <w:r w:rsidR="00E7041A" w:rsidRPr="00E7041A">
        <w:rPr>
          <w:rFonts w:ascii="Times New Roman" w:hAnsi="Times New Roman" w:cs="Times New Roman"/>
          <w:color w:val="000000"/>
          <w:sz w:val="24"/>
          <w:szCs w:val="24"/>
        </w:rPr>
        <w:t>In order to</w:t>
      </w:r>
      <w:proofErr w:type="gramEnd"/>
      <w:r w:rsidR="00E7041A" w:rsidRPr="00E7041A">
        <w:rPr>
          <w:rFonts w:ascii="Times New Roman" w:hAnsi="Times New Roman" w:cs="Times New Roman"/>
          <w:color w:val="000000"/>
          <w:sz w:val="24"/>
          <w:szCs w:val="24"/>
        </w:rPr>
        <w:t xml:space="preserve"> ensure that tap water is safe to drink, EPA prescribes regulations that limit the </w:t>
      </w:r>
      <w:r w:rsidR="00C25AD5" w:rsidRPr="00E7041A">
        <w:rPr>
          <w:rFonts w:ascii="Times New Roman" w:hAnsi="Times New Roman" w:cs="Times New Roman"/>
          <w:color w:val="000000"/>
          <w:sz w:val="24"/>
          <w:szCs w:val="24"/>
        </w:rPr>
        <w:t>number</w:t>
      </w:r>
      <w:r w:rsidR="00E7041A" w:rsidRPr="00E7041A">
        <w:rPr>
          <w:rFonts w:ascii="Times New Roman" w:hAnsi="Times New Roman" w:cs="Times New Roman"/>
          <w:color w:val="000000"/>
          <w:sz w:val="24"/>
          <w:szCs w:val="24"/>
        </w:rPr>
        <w:t xml:space="preserve"> of certain contaminants in water provided by public water systems</w:t>
      </w:r>
      <w:r w:rsidR="00C375F5" w:rsidRPr="00E7041A">
        <w:rPr>
          <w:rFonts w:ascii="Times New Roman" w:hAnsi="Times New Roman" w:cs="Times New Roman"/>
          <w:color w:val="000000"/>
          <w:sz w:val="24"/>
          <w:szCs w:val="24"/>
        </w:rPr>
        <w:t xml:space="preserve">. </w:t>
      </w:r>
      <w:r w:rsidR="00E7041A" w:rsidRPr="00E7041A">
        <w:rPr>
          <w:rFonts w:ascii="Times New Roman" w:hAnsi="Times New Roman" w:cs="Times New Roman"/>
          <w:color w:val="000000"/>
          <w:sz w:val="24"/>
          <w:szCs w:val="24"/>
        </w:rPr>
        <w:t xml:space="preserve">The Food and Drug Administration (FDA) regulations establish limits for contaminants in bottled water which must provide the same protection for </w:t>
      </w:r>
      <w:r w:rsidR="00C25AD5" w:rsidRPr="00E7041A">
        <w:rPr>
          <w:rFonts w:ascii="Times New Roman" w:hAnsi="Times New Roman" w:cs="Times New Roman"/>
          <w:color w:val="000000"/>
          <w:sz w:val="24"/>
          <w:szCs w:val="24"/>
        </w:rPr>
        <w:t>public</w:t>
      </w:r>
      <w:r w:rsidR="00E7041A" w:rsidRPr="00E7041A">
        <w:rPr>
          <w:rFonts w:ascii="Times New Roman" w:hAnsi="Times New Roman" w:cs="Times New Roman"/>
          <w:color w:val="000000"/>
          <w:sz w:val="24"/>
          <w:szCs w:val="24"/>
        </w:rPr>
        <w:t xml:space="preserve"> health.</w:t>
      </w:r>
    </w:p>
    <w:p w14:paraId="2F3BBAD8" w14:textId="77777777"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How can I get involved?</w:t>
      </w:r>
    </w:p>
    <w:p w14:paraId="217BB687" w14:textId="77777777" w:rsidR="00D8527F" w:rsidRPr="00D8527F" w:rsidRDefault="00D8527F" w:rsidP="00D8527F">
      <w:pPr>
        <w:spacing w:after="0"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Water Conservation Tips</w:t>
      </w:r>
    </w:p>
    <w:p w14:paraId="22162C84" w14:textId="2DCEC9A3" w:rsidR="00D8527F" w:rsidRPr="00D8527F" w:rsidRDefault="00D8527F" w:rsidP="00D8527F">
      <w:pPr>
        <w:spacing w:before="100" w:beforeAutospacing="1" w:after="100" w:afterAutospacing="1" w:line="240" w:lineRule="auto"/>
        <w:rPr>
          <w:rFonts w:ascii="Times New Roman" w:eastAsiaTheme="minorEastAsia" w:hAnsi="Times New Roman" w:cs="Times New Roman"/>
          <w:sz w:val="24"/>
          <w:szCs w:val="24"/>
        </w:rPr>
      </w:pPr>
      <w:r w:rsidRPr="00D8527F">
        <w:rPr>
          <w:rFonts w:ascii="Times New Roman" w:eastAsiaTheme="minorEastAsia" w:hAnsi="Times New Roman" w:cs="Times New Roman"/>
          <w:sz w:val="24"/>
          <w:szCs w:val="24"/>
        </w:rPr>
        <w:t xml:space="preserve">Did you know that the average U.S. household uses approximately 400 gallons of water per day or 100 gallons per person per day? Luckily, there are many low-cost and no-cost ways to conserve water. </w:t>
      </w:r>
      <w:r w:rsidR="00EE097C">
        <w:rPr>
          <w:rFonts w:ascii="Times New Roman" w:eastAsiaTheme="minorEastAsia" w:hAnsi="Times New Roman" w:cs="Times New Roman"/>
          <w:sz w:val="24"/>
          <w:szCs w:val="24"/>
        </w:rPr>
        <w:t>T</w:t>
      </w:r>
      <w:r w:rsidRPr="00D8527F">
        <w:rPr>
          <w:rFonts w:ascii="Times New Roman" w:eastAsiaTheme="minorEastAsia" w:hAnsi="Times New Roman" w:cs="Times New Roman"/>
          <w:sz w:val="24"/>
          <w:szCs w:val="24"/>
        </w:rPr>
        <w:t>ry one today and soon it will become second nature.</w:t>
      </w:r>
    </w:p>
    <w:p w14:paraId="47B684C4" w14:textId="346051AD" w:rsidR="00D8527F" w:rsidRP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Take short showers - a </w:t>
      </w:r>
      <w:r w:rsidR="00892995" w:rsidRPr="00D8527F">
        <w:rPr>
          <w:rFonts w:ascii="Times New Roman" w:eastAsia="Times New Roman" w:hAnsi="Times New Roman" w:cs="Times New Roman"/>
          <w:sz w:val="24"/>
          <w:szCs w:val="24"/>
        </w:rPr>
        <w:t>5-minute</w:t>
      </w:r>
      <w:r w:rsidRPr="00D8527F">
        <w:rPr>
          <w:rFonts w:ascii="Times New Roman" w:eastAsia="Times New Roman" w:hAnsi="Times New Roman" w:cs="Times New Roman"/>
          <w:sz w:val="24"/>
          <w:szCs w:val="24"/>
        </w:rPr>
        <w:t xml:space="preserve"> shower uses 4 to 5 gallons of water compared to up to 50 gallons for a bath.</w:t>
      </w:r>
    </w:p>
    <w:p w14:paraId="4010319D" w14:textId="32EA36A7" w:rsidR="00D8527F" w:rsidRPr="00D8527F" w:rsidRDefault="00C25AD5"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Shutting</w:t>
      </w:r>
      <w:r w:rsidR="00D8527F" w:rsidRPr="00D8527F">
        <w:rPr>
          <w:rFonts w:ascii="Times New Roman" w:eastAsia="Times New Roman" w:hAnsi="Times New Roman" w:cs="Times New Roman"/>
          <w:sz w:val="24"/>
          <w:szCs w:val="24"/>
        </w:rPr>
        <w:t xml:space="preserve"> off water while brushing your teeth, washing your </w:t>
      </w:r>
      <w:r w:rsidR="00BC2FAA" w:rsidRPr="00D8527F">
        <w:rPr>
          <w:rFonts w:ascii="Times New Roman" w:eastAsia="Times New Roman" w:hAnsi="Times New Roman" w:cs="Times New Roman"/>
          <w:sz w:val="24"/>
          <w:szCs w:val="24"/>
        </w:rPr>
        <w:t>hair,</w:t>
      </w:r>
      <w:r w:rsidR="00D8527F" w:rsidRPr="00D8527F">
        <w:rPr>
          <w:rFonts w:ascii="Times New Roman" w:eastAsia="Times New Roman" w:hAnsi="Times New Roman" w:cs="Times New Roman"/>
          <w:sz w:val="24"/>
          <w:szCs w:val="24"/>
        </w:rPr>
        <w:t xml:space="preserve"> and shaving </w:t>
      </w:r>
      <w:r w:rsidR="00E7041A">
        <w:rPr>
          <w:rFonts w:ascii="Times New Roman" w:eastAsia="Times New Roman" w:hAnsi="Times New Roman" w:cs="Times New Roman"/>
          <w:sz w:val="24"/>
          <w:szCs w:val="24"/>
        </w:rPr>
        <w:t>can</w:t>
      </w:r>
      <w:r w:rsidR="00D8527F" w:rsidRPr="00D8527F">
        <w:rPr>
          <w:rFonts w:ascii="Times New Roman" w:eastAsia="Times New Roman" w:hAnsi="Times New Roman" w:cs="Times New Roman"/>
          <w:sz w:val="24"/>
          <w:szCs w:val="24"/>
        </w:rPr>
        <w:t xml:space="preserve"> save up to 500 gallons a month.</w:t>
      </w:r>
    </w:p>
    <w:p w14:paraId="484C28C7" w14:textId="19DED4FE" w:rsidR="00D8527F" w:rsidRP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Use a water-efficient showerhead. </w:t>
      </w:r>
      <w:r w:rsidR="00BC2FAA" w:rsidRPr="00D8527F">
        <w:rPr>
          <w:rFonts w:ascii="Times New Roman" w:eastAsia="Times New Roman" w:hAnsi="Times New Roman" w:cs="Times New Roman"/>
          <w:sz w:val="24"/>
          <w:szCs w:val="24"/>
        </w:rPr>
        <w:t>They are</w:t>
      </w:r>
      <w:r w:rsidRPr="00D8527F">
        <w:rPr>
          <w:rFonts w:ascii="Times New Roman" w:eastAsia="Times New Roman" w:hAnsi="Times New Roman" w:cs="Times New Roman"/>
          <w:sz w:val="24"/>
          <w:szCs w:val="24"/>
        </w:rPr>
        <w:t xml:space="preserve"> inexpensive, easy to install, and can save you up to 750 gallons a month.</w:t>
      </w:r>
    </w:p>
    <w:p w14:paraId="2CC544D8" w14:textId="21C7886B" w:rsidR="00D8527F" w:rsidRPr="00D8527F" w:rsidRDefault="00C25AD5"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Running</w:t>
      </w:r>
      <w:r w:rsidR="00D8527F" w:rsidRPr="00D8527F">
        <w:rPr>
          <w:rFonts w:ascii="Times New Roman" w:eastAsia="Times New Roman" w:hAnsi="Times New Roman" w:cs="Times New Roman"/>
          <w:sz w:val="24"/>
          <w:szCs w:val="24"/>
        </w:rPr>
        <w:t xml:space="preserve"> your clothes washer and dishwasher only when they are full. You can save up to 1,000 gallons a month.</w:t>
      </w:r>
    </w:p>
    <w:p w14:paraId="26EED130" w14:textId="77777777" w:rsidR="00D8527F" w:rsidRP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Water plants only when necessary.</w:t>
      </w:r>
    </w:p>
    <w:p w14:paraId="32DBD330" w14:textId="52070851" w:rsidR="00D8527F" w:rsidRP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Fix leaky toilets and faucets. To check your toilet for a leak, place a few drops of food coloring in the tank and wait. If it seeps into the toilet bowl without flushing, you have a leak. Fixing it or replacing it with a new, more efficient model can save up to 1,000 gallons a month.</w:t>
      </w:r>
    </w:p>
    <w:p w14:paraId="10A927BF" w14:textId="75D50668" w:rsidR="00D8527F" w:rsidRP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Teach your </w:t>
      </w:r>
      <w:r w:rsidR="00865039">
        <w:rPr>
          <w:rFonts w:ascii="Times New Roman" w:eastAsia="Times New Roman" w:hAnsi="Times New Roman" w:cs="Times New Roman"/>
          <w:sz w:val="24"/>
          <w:szCs w:val="24"/>
        </w:rPr>
        <w:t>children about</w:t>
      </w:r>
      <w:r w:rsidRPr="00D8527F">
        <w:rPr>
          <w:rFonts w:ascii="Times New Roman" w:eastAsia="Times New Roman" w:hAnsi="Times New Roman" w:cs="Times New Roman"/>
          <w:sz w:val="24"/>
          <w:szCs w:val="24"/>
        </w:rPr>
        <w:t xml:space="preserve"> water conservation to ensure a future generation that uses water wisely. Make it a family effort to reduce next month's water bill!</w:t>
      </w:r>
    </w:p>
    <w:p w14:paraId="4466789E" w14:textId="77777777" w:rsidR="00D8527F" w:rsidRDefault="00D8527F" w:rsidP="00D85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Visit </w:t>
      </w:r>
      <w:hyperlink r:id="rId13" w:history="1">
        <w:r w:rsidRPr="00D8527F">
          <w:rPr>
            <w:rFonts w:ascii="Times New Roman" w:eastAsia="Times New Roman" w:hAnsi="Times New Roman" w:cs="Times New Roman"/>
            <w:color w:val="0000FF"/>
            <w:sz w:val="24"/>
            <w:szCs w:val="24"/>
            <w:u w:val="single"/>
          </w:rPr>
          <w:t>www.epa.gov/watersense</w:t>
        </w:r>
      </w:hyperlink>
      <w:r w:rsidRPr="00D8527F">
        <w:rPr>
          <w:rFonts w:ascii="Times New Roman" w:eastAsia="Times New Roman" w:hAnsi="Times New Roman" w:cs="Times New Roman"/>
          <w:sz w:val="24"/>
          <w:szCs w:val="24"/>
        </w:rPr>
        <w:t xml:space="preserve"> for more information.</w:t>
      </w:r>
    </w:p>
    <w:p w14:paraId="2A2E2203" w14:textId="3E352487"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Source Water Protection Tips</w:t>
      </w:r>
    </w:p>
    <w:p w14:paraId="46DB940C" w14:textId="77777777" w:rsidR="00D8527F" w:rsidRPr="00D8527F" w:rsidRDefault="00D8527F" w:rsidP="00D8527F">
      <w:pPr>
        <w:spacing w:before="100" w:beforeAutospacing="1" w:after="100" w:afterAutospacing="1" w:line="240" w:lineRule="auto"/>
        <w:rPr>
          <w:rFonts w:ascii="Times New Roman" w:eastAsiaTheme="minorEastAsia" w:hAnsi="Times New Roman" w:cs="Times New Roman"/>
          <w:sz w:val="24"/>
          <w:szCs w:val="24"/>
        </w:rPr>
      </w:pPr>
      <w:r w:rsidRPr="00D8527F">
        <w:rPr>
          <w:rFonts w:ascii="Times New Roman" w:eastAsiaTheme="minorEastAsia" w:hAnsi="Times New Roman" w:cs="Times New Roman"/>
          <w:sz w:val="24"/>
          <w:szCs w:val="24"/>
        </w:rPr>
        <w:t>Protection of drinking water is everyone's responsibility. You can help protect your community's drinking water source in several ways:</w:t>
      </w:r>
    </w:p>
    <w:p w14:paraId="70CB6AB8" w14:textId="77777777" w:rsidR="00D8527F" w:rsidRPr="00D8527F" w:rsidRDefault="00D8527F" w:rsidP="00D852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Eliminate excess use of lawn and garden fertilizers and pesticides - they contain hazardous chemicals that can reach your drinking water source.</w:t>
      </w:r>
    </w:p>
    <w:p w14:paraId="46CA174B" w14:textId="77777777" w:rsidR="00D8527F" w:rsidRPr="00D8527F" w:rsidRDefault="00D8527F" w:rsidP="00D852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Pick up after your pets.</w:t>
      </w:r>
    </w:p>
    <w:p w14:paraId="784037E2" w14:textId="77777777" w:rsidR="00D8527F" w:rsidRPr="00D8527F" w:rsidRDefault="00D8527F" w:rsidP="00D852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Dispose of chemicals properly; take used motor oil to a recycling center.</w:t>
      </w:r>
    </w:p>
    <w:p w14:paraId="52ACD4CF" w14:textId="068130A1" w:rsidR="00D8527F" w:rsidRDefault="00D8527F" w:rsidP="00D852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527F">
        <w:rPr>
          <w:rFonts w:ascii="Times New Roman" w:eastAsia="Times New Roman" w:hAnsi="Times New Roman" w:cs="Times New Roman"/>
          <w:sz w:val="24"/>
          <w:szCs w:val="24"/>
        </w:rPr>
        <w:t xml:space="preserve">Volunteer in your community. Find a watershed or wellhead protection organization in your community and volunteer to help. If there are no active groups, consider starting one. Use EPA's Adopt Your Watershed to locate groups in your community </w:t>
      </w:r>
      <w:r w:rsidR="00C25AD5" w:rsidRPr="00D8527F">
        <w:rPr>
          <w:rFonts w:ascii="Times New Roman" w:eastAsia="Times New Roman" w:hAnsi="Times New Roman" w:cs="Times New Roman"/>
          <w:sz w:val="24"/>
          <w:szCs w:val="24"/>
        </w:rPr>
        <w:t>or</w:t>
      </w:r>
      <w:r w:rsidRPr="00D8527F">
        <w:rPr>
          <w:rFonts w:ascii="Times New Roman" w:eastAsia="Times New Roman" w:hAnsi="Times New Roman" w:cs="Times New Roman"/>
          <w:sz w:val="24"/>
          <w:szCs w:val="24"/>
        </w:rPr>
        <w:t xml:space="preserve"> visit the Watershed Information Network's How to Start a Watershed Team.</w:t>
      </w:r>
    </w:p>
    <w:p w14:paraId="2EC0F36D" w14:textId="77777777" w:rsidR="00680574" w:rsidRPr="00D8527F" w:rsidRDefault="00680574" w:rsidP="00D8527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14:paraId="045EB9B0" w14:textId="601257C0" w:rsidR="00892995"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Other Information</w:t>
      </w:r>
    </w:p>
    <w:p w14:paraId="0E6CA21F" w14:textId="43547185" w:rsidR="002C64A7" w:rsidRDefault="00975034" w:rsidP="00D8527F">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92995" w:rsidRPr="00892995">
        <w:rPr>
          <w:rFonts w:ascii="Times New Roman" w:eastAsia="Times New Roman" w:hAnsi="Times New Roman" w:cs="Times New Roman"/>
          <w:sz w:val="24"/>
          <w:szCs w:val="24"/>
        </w:rPr>
        <w:t xml:space="preserve">he </w:t>
      </w:r>
      <w:r w:rsidR="00892995">
        <w:rPr>
          <w:rFonts w:ascii="Times New Roman" w:eastAsia="Times New Roman" w:hAnsi="Times New Roman" w:cs="Times New Roman"/>
          <w:sz w:val="24"/>
          <w:szCs w:val="24"/>
        </w:rPr>
        <w:t>U</w:t>
      </w:r>
      <w:r w:rsidR="00892995" w:rsidRPr="00892995">
        <w:rPr>
          <w:rFonts w:ascii="Times New Roman" w:eastAsia="Times New Roman" w:hAnsi="Times New Roman" w:cs="Times New Roman"/>
          <w:sz w:val="24"/>
          <w:szCs w:val="24"/>
        </w:rPr>
        <w:t xml:space="preserve">tility </w:t>
      </w:r>
      <w:proofErr w:type="gramStart"/>
      <w:r w:rsidR="00892995">
        <w:rPr>
          <w:rFonts w:ascii="Times New Roman" w:eastAsia="Times New Roman" w:hAnsi="Times New Roman" w:cs="Times New Roman"/>
          <w:sz w:val="24"/>
          <w:szCs w:val="24"/>
        </w:rPr>
        <w:t>D</w:t>
      </w:r>
      <w:r w:rsidR="00892995" w:rsidRPr="00892995">
        <w:rPr>
          <w:rFonts w:ascii="Times New Roman" w:eastAsia="Times New Roman" w:hAnsi="Times New Roman" w:cs="Times New Roman"/>
          <w:sz w:val="24"/>
          <w:szCs w:val="24"/>
        </w:rPr>
        <w:t>epartment</w:t>
      </w:r>
      <w:r w:rsidR="00AB4E51">
        <w:rPr>
          <w:rFonts w:ascii="Times New Roman" w:eastAsia="Times New Roman" w:hAnsi="Times New Roman" w:cs="Times New Roman"/>
          <w:sz w:val="24"/>
          <w:szCs w:val="24"/>
        </w:rPr>
        <w:t xml:space="preserve"> office</w:t>
      </w:r>
      <w:proofErr w:type="gramEnd"/>
      <w:r w:rsidR="00AB4E51">
        <w:rPr>
          <w:rFonts w:ascii="Times New Roman" w:eastAsia="Times New Roman" w:hAnsi="Times New Roman" w:cs="Times New Roman"/>
          <w:sz w:val="24"/>
          <w:szCs w:val="24"/>
        </w:rPr>
        <w:t xml:space="preserve"> is located at 2539 Dontz Road, Manistee Michigan.  The Utility </w:t>
      </w:r>
      <w:proofErr w:type="gramStart"/>
      <w:r w:rsidR="00AB4E51">
        <w:rPr>
          <w:rFonts w:ascii="Times New Roman" w:eastAsia="Times New Roman" w:hAnsi="Times New Roman" w:cs="Times New Roman"/>
          <w:sz w:val="24"/>
          <w:szCs w:val="24"/>
        </w:rPr>
        <w:t xml:space="preserve">Department </w:t>
      </w:r>
      <w:r w:rsidR="00243E94">
        <w:rPr>
          <w:rFonts w:ascii="Times New Roman" w:eastAsia="Times New Roman" w:hAnsi="Times New Roman" w:cs="Times New Roman"/>
          <w:sz w:val="24"/>
          <w:szCs w:val="24"/>
        </w:rPr>
        <w:t>o</w:t>
      </w:r>
      <w:r w:rsidR="00AB4E51">
        <w:rPr>
          <w:rFonts w:ascii="Times New Roman" w:eastAsia="Times New Roman" w:hAnsi="Times New Roman" w:cs="Times New Roman"/>
          <w:sz w:val="24"/>
          <w:szCs w:val="24"/>
        </w:rPr>
        <w:t>ffice</w:t>
      </w:r>
      <w:proofErr w:type="gramEnd"/>
      <w:r w:rsidR="00AB4E51">
        <w:rPr>
          <w:rFonts w:ascii="Times New Roman" w:eastAsia="Times New Roman" w:hAnsi="Times New Roman" w:cs="Times New Roman"/>
          <w:sz w:val="24"/>
          <w:szCs w:val="24"/>
        </w:rPr>
        <w:t xml:space="preserve"> is open to the public Monday through Friday 7:00 am to 3:30 pm. We are also</w:t>
      </w:r>
      <w:r w:rsidR="00892995" w:rsidRPr="00892995">
        <w:rPr>
          <w:rFonts w:ascii="Times New Roman" w:eastAsia="Times New Roman" w:hAnsi="Times New Roman" w:cs="Times New Roman"/>
          <w:sz w:val="24"/>
          <w:szCs w:val="24"/>
        </w:rPr>
        <w:t xml:space="preserve"> available 24/7/365</w:t>
      </w:r>
      <w:r w:rsidR="00426CB1">
        <w:rPr>
          <w:rFonts w:ascii="Times New Roman" w:eastAsia="Times New Roman" w:hAnsi="Times New Roman" w:cs="Times New Roman"/>
          <w:sz w:val="24"/>
          <w:szCs w:val="24"/>
        </w:rPr>
        <w:t xml:space="preserve"> for </w:t>
      </w:r>
      <w:r w:rsidR="00C25AD5">
        <w:rPr>
          <w:rFonts w:ascii="Times New Roman" w:eastAsia="Times New Roman" w:hAnsi="Times New Roman" w:cs="Times New Roman"/>
          <w:sz w:val="24"/>
          <w:szCs w:val="24"/>
        </w:rPr>
        <w:t>water</w:t>
      </w:r>
      <w:r w:rsidR="00426CB1">
        <w:rPr>
          <w:rFonts w:ascii="Times New Roman" w:eastAsia="Times New Roman" w:hAnsi="Times New Roman" w:cs="Times New Roman"/>
          <w:sz w:val="24"/>
          <w:szCs w:val="24"/>
        </w:rPr>
        <w:t xml:space="preserve"> or sewer e</w:t>
      </w:r>
      <w:r w:rsidR="00892995" w:rsidRPr="00892995">
        <w:rPr>
          <w:rFonts w:ascii="Times New Roman" w:eastAsia="Times New Roman" w:hAnsi="Times New Roman" w:cs="Times New Roman"/>
          <w:sz w:val="24"/>
          <w:szCs w:val="24"/>
        </w:rPr>
        <w:t>mergenc</w:t>
      </w:r>
      <w:r w:rsidR="00426CB1">
        <w:rPr>
          <w:rFonts w:ascii="Times New Roman" w:eastAsia="Times New Roman" w:hAnsi="Times New Roman" w:cs="Times New Roman"/>
          <w:sz w:val="24"/>
          <w:szCs w:val="24"/>
        </w:rPr>
        <w:t>ies</w:t>
      </w:r>
      <w:r w:rsidR="00AB4E51">
        <w:rPr>
          <w:rFonts w:ascii="Times New Roman" w:eastAsia="Times New Roman" w:hAnsi="Times New Roman" w:cs="Times New Roman"/>
          <w:sz w:val="24"/>
          <w:szCs w:val="24"/>
        </w:rPr>
        <w:t xml:space="preserve">. </w:t>
      </w:r>
      <w:r w:rsidR="00243E94">
        <w:rPr>
          <w:rFonts w:ascii="Times New Roman" w:eastAsia="Times New Roman" w:hAnsi="Times New Roman" w:cs="Times New Roman"/>
          <w:sz w:val="24"/>
          <w:szCs w:val="24"/>
        </w:rPr>
        <w:t>C</w:t>
      </w:r>
      <w:r w:rsidR="00AB4E51">
        <w:rPr>
          <w:rFonts w:ascii="Times New Roman" w:eastAsia="Times New Roman" w:hAnsi="Times New Roman" w:cs="Times New Roman"/>
          <w:sz w:val="24"/>
          <w:szCs w:val="24"/>
        </w:rPr>
        <w:t xml:space="preserve">ontact numbers </w:t>
      </w:r>
      <w:r w:rsidR="00892995" w:rsidRPr="00892995">
        <w:rPr>
          <w:rFonts w:ascii="Times New Roman" w:eastAsia="Times New Roman" w:hAnsi="Times New Roman" w:cs="Times New Roman"/>
          <w:sz w:val="24"/>
          <w:szCs w:val="24"/>
        </w:rPr>
        <w:t>are posted at</w:t>
      </w:r>
      <w:r w:rsidR="00892995">
        <w:rPr>
          <w:rFonts w:ascii="Times New Roman" w:eastAsia="Times New Roman" w:hAnsi="Times New Roman" w:cs="Times New Roman"/>
          <w:sz w:val="24"/>
          <w:szCs w:val="24"/>
        </w:rPr>
        <w:t xml:space="preserve"> the</w:t>
      </w:r>
      <w:r w:rsidR="00892995" w:rsidRPr="00892995">
        <w:rPr>
          <w:rFonts w:ascii="Times New Roman" w:eastAsia="Times New Roman" w:hAnsi="Times New Roman" w:cs="Times New Roman"/>
          <w:sz w:val="24"/>
          <w:szCs w:val="24"/>
        </w:rPr>
        <w:t xml:space="preserve"> </w:t>
      </w:r>
      <w:r w:rsidR="00892995">
        <w:rPr>
          <w:rFonts w:ascii="Times New Roman" w:eastAsia="Times New Roman" w:hAnsi="Times New Roman" w:cs="Times New Roman"/>
          <w:sz w:val="24"/>
          <w:szCs w:val="24"/>
        </w:rPr>
        <w:t>u</w:t>
      </w:r>
      <w:r w:rsidR="00892995" w:rsidRPr="00892995">
        <w:rPr>
          <w:rFonts w:ascii="Times New Roman" w:eastAsia="Times New Roman" w:hAnsi="Times New Roman" w:cs="Times New Roman"/>
          <w:sz w:val="24"/>
          <w:szCs w:val="24"/>
        </w:rPr>
        <w:t xml:space="preserve">tility infrastructure </w:t>
      </w:r>
      <w:r w:rsidR="00892995">
        <w:rPr>
          <w:rFonts w:ascii="Times New Roman" w:eastAsia="Times New Roman" w:hAnsi="Times New Roman" w:cs="Times New Roman"/>
          <w:sz w:val="24"/>
          <w:szCs w:val="24"/>
        </w:rPr>
        <w:t xml:space="preserve">maintained </w:t>
      </w:r>
      <w:r w:rsidR="00892995" w:rsidRPr="00892995">
        <w:rPr>
          <w:rFonts w:ascii="Times New Roman" w:eastAsia="Times New Roman" w:hAnsi="Times New Roman" w:cs="Times New Roman"/>
          <w:sz w:val="24"/>
          <w:szCs w:val="24"/>
        </w:rPr>
        <w:t>by the utility.</w:t>
      </w:r>
      <w:r w:rsidR="00892995">
        <w:rPr>
          <w:rFonts w:ascii="Times New Roman" w:eastAsia="Times New Roman" w:hAnsi="Times New Roman" w:cs="Times New Roman"/>
          <w:sz w:val="24"/>
          <w:szCs w:val="24"/>
        </w:rPr>
        <w:t xml:space="preserve"> </w:t>
      </w:r>
    </w:p>
    <w:p w14:paraId="3BEB99A7" w14:textId="77777777" w:rsidR="00680574" w:rsidRDefault="00680574"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2C52DA81" w14:textId="3B475DF0" w:rsidR="00D8527F" w:rsidRPr="00F5795A" w:rsidRDefault="00D8527F" w:rsidP="00D8527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 xml:space="preserve">Monitoring and </w:t>
      </w:r>
      <w:proofErr w:type="gramStart"/>
      <w:r w:rsidRPr="00F5795A">
        <w:rPr>
          <w:rFonts w:ascii="Times New Roman" w:eastAsia="Times New Roman" w:hAnsi="Times New Roman" w:cs="Times New Roman"/>
          <w:b/>
          <w:bCs/>
          <w:color w:val="2E74B5" w:themeColor="accent1" w:themeShade="BF"/>
          <w:sz w:val="32"/>
          <w:szCs w:val="32"/>
        </w:rPr>
        <w:t>reporting of</w:t>
      </w:r>
      <w:proofErr w:type="gramEnd"/>
      <w:r w:rsidRPr="00F5795A">
        <w:rPr>
          <w:rFonts w:ascii="Times New Roman" w:eastAsia="Times New Roman" w:hAnsi="Times New Roman" w:cs="Times New Roman"/>
          <w:b/>
          <w:bCs/>
          <w:color w:val="2E74B5" w:themeColor="accent1" w:themeShade="BF"/>
          <w:sz w:val="32"/>
          <w:szCs w:val="32"/>
        </w:rPr>
        <w:t xml:space="preserve"> compliance data violations</w:t>
      </w:r>
    </w:p>
    <w:p w14:paraId="73DE147F" w14:textId="42FF8021" w:rsidR="009322AB" w:rsidRDefault="00D72EB9" w:rsidP="00D8527F">
      <w:pPr>
        <w:spacing w:after="0" w:line="240" w:lineRule="auto"/>
        <w:rPr>
          <w:rFonts w:ascii="Times New Roman" w:eastAsia="Times New Roman" w:hAnsi="Times New Roman" w:cs="Times New Roman"/>
          <w:sz w:val="24"/>
          <w:szCs w:val="24"/>
        </w:rPr>
      </w:pPr>
      <w:r w:rsidRPr="00680574">
        <w:rPr>
          <w:rFonts w:ascii="Times New Roman" w:eastAsia="Times New Roman" w:hAnsi="Times New Roman" w:cs="Times New Roman"/>
          <w:b/>
          <w:bCs/>
          <w:sz w:val="24"/>
          <w:szCs w:val="24"/>
        </w:rPr>
        <w:t>No monitoring or dat</w:t>
      </w:r>
      <w:r w:rsidR="007C5542" w:rsidRPr="00680574">
        <w:rPr>
          <w:rFonts w:ascii="Times New Roman" w:eastAsia="Times New Roman" w:hAnsi="Times New Roman" w:cs="Times New Roman"/>
          <w:b/>
          <w:bCs/>
          <w:sz w:val="24"/>
          <w:szCs w:val="24"/>
        </w:rPr>
        <w:t>a</w:t>
      </w:r>
      <w:r w:rsidRPr="00680574">
        <w:rPr>
          <w:rFonts w:ascii="Times New Roman" w:eastAsia="Times New Roman" w:hAnsi="Times New Roman" w:cs="Times New Roman"/>
          <w:b/>
          <w:bCs/>
          <w:sz w:val="24"/>
          <w:szCs w:val="24"/>
        </w:rPr>
        <w:t xml:space="preserve"> compliance violations</w:t>
      </w:r>
      <w:r>
        <w:rPr>
          <w:rFonts w:ascii="Times New Roman" w:eastAsia="Times New Roman" w:hAnsi="Times New Roman" w:cs="Times New Roman"/>
          <w:sz w:val="24"/>
          <w:szCs w:val="24"/>
        </w:rPr>
        <w:t>.</w:t>
      </w:r>
    </w:p>
    <w:p w14:paraId="396095EB" w14:textId="77777777" w:rsidR="00680574" w:rsidRDefault="00680574" w:rsidP="00D8527F">
      <w:pPr>
        <w:spacing w:before="100" w:beforeAutospacing="1" w:after="100" w:afterAutospacing="1" w:line="240" w:lineRule="auto"/>
        <w:jc w:val="center"/>
        <w:outlineLvl w:val="2"/>
        <w:rPr>
          <w:rFonts w:ascii="Arial" w:eastAsia="Times New Roman" w:hAnsi="Arial" w:cs="Arial"/>
          <w:b/>
          <w:bCs/>
          <w:color w:val="2E74B5" w:themeColor="accent1" w:themeShade="BF"/>
          <w:sz w:val="40"/>
          <w:szCs w:val="40"/>
        </w:rPr>
      </w:pPr>
    </w:p>
    <w:p w14:paraId="1D72414E" w14:textId="587270DC" w:rsidR="00D8527F" w:rsidRPr="00F5795A" w:rsidRDefault="00D8527F" w:rsidP="00D8527F">
      <w:pPr>
        <w:spacing w:before="100" w:beforeAutospacing="1" w:after="100" w:afterAutospacing="1" w:line="240" w:lineRule="auto"/>
        <w:jc w:val="center"/>
        <w:outlineLvl w:val="2"/>
        <w:rPr>
          <w:rFonts w:ascii="Arial" w:eastAsia="Times New Roman" w:hAnsi="Arial" w:cs="Arial"/>
          <w:b/>
          <w:bCs/>
          <w:color w:val="2E74B5" w:themeColor="accent1" w:themeShade="BF"/>
          <w:sz w:val="40"/>
          <w:szCs w:val="40"/>
        </w:rPr>
      </w:pPr>
      <w:r w:rsidRPr="00F5795A">
        <w:rPr>
          <w:rFonts w:ascii="Arial" w:eastAsia="Times New Roman" w:hAnsi="Arial" w:cs="Arial"/>
          <w:b/>
          <w:bCs/>
          <w:color w:val="2E74B5" w:themeColor="accent1" w:themeShade="BF"/>
          <w:sz w:val="40"/>
          <w:szCs w:val="40"/>
        </w:rPr>
        <w:t>Water Quality Data Table</w:t>
      </w:r>
    </w:p>
    <w:p w14:paraId="433FFD4A" w14:textId="208EC4AB" w:rsidR="00D8527F" w:rsidRDefault="00C25AD5" w:rsidP="00D8527F">
      <w:pPr>
        <w:spacing w:before="100" w:beforeAutospacing="1" w:after="100" w:afterAutospacing="1" w:line="240" w:lineRule="auto"/>
        <w:rPr>
          <w:rFonts w:ascii="Times New Roman" w:eastAsiaTheme="minorEastAsia" w:hAnsi="Times New Roman" w:cs="Times New Roman"/>
          <w:sz w:val="24"/>
          <w:szCs w:val="24"/>
        </w:rPr>
      </w:pPr>
      <w:r w:rsidRPr="00A05C9E">
        <w:rPr>
          <w:rFonts w:ascii="Times New Roman" w:eastAsiaTheme="minorEastAsia" w:hAnsi="Times New Roman" w:cs="Times New Roman"/>
          <w:sz w:val="24"/>
          <w:szCs w:val="24"/>
        </w:rPr>
        <w:t>To</w:t>
      </w:r>
      <w:r w:rsidR="00D8527F" w:rsidRPr="00A05C9E">
        <w:rPr>
          <w:rFonts w:ascii="Times New Roman" w:eastAsiaTheme="minorEastAsia" w:hAnsi="Times New Roman" w:cs="Times New Roman"/>
          <w:sz w:val="24"/>
          <w:szCs w:val="24"/>
        </w:rPr>
        <w:t xml:space="preserve"> ensure that tap water is safe to drink, EPA prescribes regulations which limit the </w:t>
      </w:r>
      <w:r w:rsidRPr="00A05C9E">
        <w:rPr>
          <w:rFonts w:ascii="Times New Roman" w:eastAsiaTheme="minorEastAsia" w:hAnsi="Times New Roman" w:cs="Times New Roman"/>
          <w:sz w:val="24"/>
          <w:szCs w:val="24"/>
        </w:rPr>
        <w:t>number</w:t>
      </w:r>
      <w:r w:rsidR="00D8527F" w:rsidRPr="00A05C9E">
        <w:rPr>
          <w:rFonts w:ascii="Times New Roman" w:eastAsiaTheme="minorEastAsia" w:hAnsi="Times New Roman" w:cs="Times New Roman"/>
          <w:sz w:val="24"/>
          <w:szCs w:val="24"/>
        </w:rPr>
        <w:t xml:space="preserve"> of contaminants in water provided by public water systems. </w:t>
      </w:r>
      <w:r w:rsidR="007C4500">
        <w:rPr>
          <w:rFonts w:ascii="Times New Roman" w:eastAsiaTheme="minorEastAsia" w:hAnsi="Times New Roman" w:cs="Times New Roman"/>
          <w:sz w:val="24"/>
          <w:szCs w:val="24"/>
        </w:rPr>
        <w:t xml:space="preserve">The Food and Drug Administration (FDA) regulations establish limits for contaminants in bottled water that must provide the same protection for public health. </w:t>
      </w:r>
      <w:r w:rsidR="00D8527F" w:rsidRPr="00A05C9E">
        <w:rPr>
          <w:rFonts w:ascii="Times New Roman" w:eastAsiaTheme="minorEastAsia" w:hAnsi="Times New Roman" w:cs="Times New Roman"/>
          <w:sz w:val="24"/>
          <w:szCs w:val="24"/>
        </w:rPr>
        <w:t xml:space="preserve">The table below lists </w:t>
      </w:r>
      <w:r w:rsidRPr="00A05C9E">
        <w:rPr>
          <w:rFonts w:ascii="Times New Roman" w:eastAsiaTheme="minorEastAsia" w:hAnsi="Times New Roman" w:cs="Times New Roman"/>
          <w:sz w:val="24"/>
          <w:szCs w:val="24"/>
        </w:rPr>
        <w:t>all</w:t>
      </w:r>
      <w:r w:rsidR="00D8527F" w:rsidRPr="00A05C9E">
        <w:rPr>
          <w:rFonts w:ascii="Times New Roman" w:eastAsiaTheme="minorEastAsia" w:hAnsi="Times New Roman" w:cs="Times New Roman"/>
          <w:sz w:val="24"/>
          <w:szCs w:val="24"/>
        </w:rPr>
        <w:t xml:space="preserve"> the drinking water contaminants that we detected during the calendar year of this report</w:t>
      </w:r>
      <w:r w:rsidR="00E7041A" w:rsidRPr="00A05C9E">
        <w:rPr>
          <w:rFonts w:ascii="Times New Roman" w:eastAsiaTheme="minorEastAsia" w:hAnsi="Times New Roman" w:cs="Times New Roman"/>
          <w:sz w:val="24"/>
          <w:szCs w:val="24"/>
        </w:rPr>
        <w:t>, unless otherwise noted</w:t>
      </w:r>
      <w:r w:rsidR="00D8527F" w:rsidRPr="00A05C9E">
        <w:rPr>
          <w:rFonts w:ascii="Times New Roman" w:eastAsiaTheme="minorEastAsia" w:hAnsi="Times New Roman" w:cs="Times New Roman"/>
          <w:sz w:val="24"/>
          <w:szCs w:val="24"/>
        </w:rPr>
        <w:t xml:space="preserve">.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r w:rsidRPr="00A05C9E">
        <w:rPr>
          <w:rFonts w:ascii="Times New Roman" w:eastAsiaTheme="minorEastAsia" w:hAnsi="Times New Roman" w:cs="Times New Roman"/>
          <w:sz w:val="24"/>
          <w:szCs w:val="24"/>
        </w:rPr>
        <w:t>improve</w:t>
      </w:r>
      <w:r w:rsidR="00D8527F" w:rsidRPr="00A05C9E">
        <w:rPr>
          <w:rFonts w:ascii="Times New Roman" w:eastAsiaTheme="minorEastAsia" w:hAnsi="Times New Roman" w:cs="Times New Roman"/>
          <w:sz w:val="24"/>
          <w:szCs w:val="24"/>
        </w:rPr>
        <w:t xml:space="preserve"> the taste of drinking water and have nutritional value at low levels.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7EA0868C" w14:textId="77777777" w:rsidR="0001417A" w:rsidRDefault="0001417A" w:rsidP="00D8527F">
      <w:pPr>
        <w:spacing w:before="100" w:beforeAutospacing="1" w:after="100" w:afterAutospacing="1" w:line="240" w:lineRule="auto"/>
        <w:rPr>
          <w:rFonts w:ascii="Times New Roman" w:eastAsiaTheme="minorEastAsia" w:hAnsi="Times New Roman" w:cs="Times New Roman"/>
          <w:sz w:val="24"/>
          <w:szCs w:val="24"/>
        </w:rPr>
      </w:pPr>
    </w:p>
    <w:p w14:paraId="69252DA1" w14:textId="77777777" w:rsidR="0001417A" w:rsidRDefault="0001417A" w:rsidP="00D8527F">
      <w:pPr>
        <w:spacing w:before="100" w:beforeAutospacing="1" w:after="100" w:afterAutospacing="1" w:line="240" w:lineRule="auto"/>
        <w:rPr>
          <w:rFonts w:ascii="Times New Roman" w:eastAsiaTheme="minorEastAsia" w:hAnsi="Times New Roman" w:cs="Times New Roman"/>
          <w:sz w:val="24"/>
          <w:szCs w:val="24"/>
        </w:rPr>
      </w:pPr>
    </w:p>
    <w:p w14:paraId="0A12F7EA" w14:textId="77777777" w:rsidR="0001417A" w:rsidRDefault="0001417A" w:rsidP="00D8527F">
      <w:pPr>
        <w:spacing w:before="100" w:beforeAutospacing="1" w:after="100" w:afterAutospacing="1" w:line="240" w:lineRule="auto"/>
        <w:rPr>
          <w:rFonts w:ascii="Times New Roman" w:eastAsiaTheme="minorEastAsia" w:hAnsi="Times New Roman" w:cs="Times New Roman"/>
          <w:sz w:val="24"/>
          <w:szCs w:val="24"/>
        </w:rPr>
      </w:pPr>
    </w:p>
    <w:p w14:paraId="6253F2CA" w14:textId="77777777" w:rsidR="00BC5518" w:rsidRDefault="00BC5518" w:rsidP="00D8527F">
      <w:pPr>
        <w:spacing w:before="100" w:beforeAutospacing="1" w:after="100" w:afterAutospacing="1" w:line="240" w:lineRule="auto"/>
        <w:rPr>
          <w:rFonts w:ascii="Times New Roman" w:eastAsiaTheme="minorEastAsia" w:hAnsi="Times New Roman" w:cs="Times New Roman"/>
          <w:sz w:val="24"/>
          <w:szCs w:val="24"/>
        </w:rPr>
      </w:pPr>
    </w:p>
    <w:tbl>
      <w:tblPr>
        <w:tblW w:w="5004"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01"/>
        <w:gridCol w:w="789"/>
        <w:gridCol w:w="716"/>
        <w:gridCol w:w="1112"/>
        <w:gridCol w:w="734"/>
        <w:gridCol w:w="1138"/>
        <w:gridCol w:w="4794"/>
        <w:gridCol w:w="9"/>
      </w:tblGrid>
      <w:tr w:rsidR="009322AB" w:rsidRPr="009322AB" w14:paraId="7A5493C3" w14:textId="77777777" w:rsidTr="00EF337A">
        <w:trPr>
          <w:gridAfter w:val="1"/>
          <w:wAfter w:w="4" w:type="pct"/>
          <w:trHeight w:val="345"/>
        </w:trPr>
        <w:tc>
          <w:tcPr>
            <w:tcW w:w="4996" w:type="pct"/>
            <w:gridSpan w:val="7"/>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7E861EB2" w14:textId="77777777" w:rsidR="00D8527F" w:rsidRPr="00BE1724" w:rsidRDefault="00D8527F" w:rsidP="00D8527F">
            <w:pPr>
              <w:spacing w:after="0" w:line="240" w:lineRule="auto"/>
              <w:rPr>
                <w:rFonts w:ascii="Times New Roman" w:eastAsia="Times New Roman" w:hAnsi="Times New Roman" w:cs="Times New Roman"/>
                <w:b/>
                <w:bCs/>
                <w:sz w:val="20"/>
                <w:szCs w:val="20"/>
              </w:rPr>
            </w:pPr>
            <w:r w:rsidRPr="00BE1724">
              <w:rPr>
                <w:rFonts w:ascii="Times New Roman" w:eastAsia="Times New Roman" w:hAnsi="Times New Roman" w:cs="Times New Roman"/>
                <w:b/>
                <w:bCs/>
                <w:sz w:val="20"/>
                <w:szCs w:val="20"/>
              </w:rPr>
              <w:t>Disinfectants &amp; Disinfection By-Products</w:t>
            </w:r>
          </w:p>
        </w:tc>
      </w:tr>
      <w:tr w:rsidR="009322AB" w:rsidRPr="009322AB" w14:paraId="679B99CF" w14:textId="77777777" w:rsidTr="00EF337A">
        <w:trPr>
          <w:gridAfter w:val="1"/>
          <w:wAfter w:w="4" w:type="pct"/>
        </w:trPr>
        <w:tc>
          <w:tcPr>
            <w:tcW w:w="4996" w:type="pct"/>
            <w:gridSpan w:val="7"/>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9B59ED9" w14:textId="77777777" w:rsidR="00D8527F" w:rsidRPr="00BE1724" w:rsidRDefault="00D8527F" w:rsidP="00D8527F">
            <w:pPr>
              <w:spacing w:after="0" w:line="240" w:lineRule="auto"/>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(There is convincing evidence that addition of a disinfectant is necessary for control of microbial contaminants)</w:t>
            </w:r>
          </w:p>
        </w:tc>
      </w:tr>
      <w:tr w:rsidR="00DF47CC" w:rsidRPr="009322AB" w14:paraId="1D79A210" w14:textId="77777777" w:rsidTr="00EF337A">
        <w:tc>
          <w:tcPr>
            <w:tcW w:w="695"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786BCF71" w14:textId="753E283C" w:rsidR="00DF47CC" w:rsidRPr="00EF337A" w:rsidRDefault="00DF47CC" w:rsidP="00D8527F">
            <w:pPr>
              <w:spacing w:after="0" w:line="240" w:lineRule="auto"/>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Contamina</w:t>
            </w:r>
            <w:r w:rsidR="00EF337A">
              <w:rPr>
                <w:rFonts w:ascii="Times New Roman" w:eastAsia="Times New Roman" w:hAnsi="Times New Roman" w:cs="Times New Roman"/>
                <w:b/>
                <w:bCs/>
                <w:sz w:val="20"/>
                <w:szCs w:val="20"/>
              </w:rPr>
              <w:t>nts</w:t>
            </w:r>
          </w:p>
        </w:tc>
        <w:tc>
          <w:tcPr>
            <w:tcW w:w="36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5B021EE1" w14:textId="6A05BCB6" w:rsidR="00DF47CC" w:rsidRPr="00EF337A" w:rsidRDefault="00DF47CC" w:rsidP="00D8527F">
            <w:pPr>
              <w:spacing w:after="0" w:line="240" w:lineRule="auto"/>
              <w:jc w:val="center"/>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AL</w:t>
            </w:r>
          </w:p>
        </w:tc>
        <w:tc>
          <w:tcPr>
            <w:tcW w:w="332"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7B678F40" w14:textId="14E30AE5" w:rsidR="00DF47CC" w:rsidRPr="00EF337A" w:rsidRDefault="00DF47CC" w:rsidP="00D8527F">
            <w:pPr>
              <w:spacing w:after="0" w:line="240" w:lineRule="auto"/>
              <w:jc w:val="center"/>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MCL</w:t>
            </w:r>
          </w:p>
        </w:tc>
        <w:tc>
          <w:tcPr>
            <w:tcW w:w="515"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4EEF9192" w14:textId="40667317" w:rsidR="00DF47CC" w:rsidRPr="00EF337A" w:rsidRDefault="00DF47CC" w:rsidP="00D8527F">
            <w:pPr>
              <w:spacing w:after="0" w:line="240" w:lineRule="auto"/>
              <w:jc w:val="center"/>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Detected in your water</w:t>
            </w:r>
          </w:p>
        </w:tc>
        <w:tc>
          <w:tcPr>
            <w:tcW w:w="34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288026E9" w14:textId="18E662FE" w:rsidR="00DF47CC" w:rsidRPr="00EF337A" w:rsidRDefault="00DF47CC" w:rsidP="00D8527F">
            <w:pPr>
              <w:spacing w:after="0" w:line="240" w:lineRule="auto"/>
              <w:jc w:val="center"/>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Sample date</w:t>
            </w:r>
          </w:p>
        </w:tc>
        <w:tc>
          <w:tcPr>
            <w:tcW w:w="527"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57618FDC" w14:textId="455741EB" w:rsidR="00DF47CC" w:rsidRPr="00EF337A" w:rsidRDefault="00DF47CC" w:rsidP="00D8527F">
            <w:pPr>
              <w:spacing w:after="0" w:line="240" w:lineRule="auto"/>
              <w:jc w:val="center"/>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Exceeds AL</w:t>
            </w:r>
          </w:p>
        </w:tc>
        <w:tc>
          <w:tcPr>
            <w:tcW w:w="2224" w:type="pct"/>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54D8D53F" w14:textId="07494913" w:rsidR="00DF47CC" w:rsidRPr="00EF337A" w:rsidRDefault="00774AA6" w:rsidP="00D8527F">
            <w:pPr>
              <w:spacing w:after="0" w:line="240" w:lineRule="auto"/>
              <w:rPr>
                <w:rFonts w:ascii="Times New Roman" w:eastAsia="Times New Roman" w:hAnsi="Times New Roman" w:cs="Times New Roman"/>
                <w:b/>
                <w:bCs/>
                <w:sz w:val="20"/>
                <w:szCs w:val="20"/>
              </w:rPr>
            </w:pPr>
            <w:r w:rsidRPr="00EF337A">
              <w:rPr>
                <w:rFonts w:ascii="Times New Roman" w:eastAsia="Times New Roman" w:hAnsi="Times New Roman" w:cs="Times New Roman"/>
                <w:b/>
                <w:bCs/>
                <w:sz w:val="20"/>
                <w:szCs w:val="20"/>
              </w:rPr>
              <w:t>Typical source</w:t>
            </w:r>
          </w:p>
        </w:tc>
      </w:tr>
      <w:tr w:rsidR="00DF47CC" w:rsidRPr="009322AB" w14:paraId="5A9B59DE" w14:textId="77777777" w:rsidTr="00EF337A">
        <w:tc>
          <w:tcPr>
            <w:tcW w:w="69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689621" w14:textId="77777777" w:rsidR="00DF47CC" w:rsidRPr="00BE1724" w:rsidRDefault="00DF47CC" w:rsidP="00D8527F">
            <w:pPr>
              <w:spacing w:after="0" w:line="240" w:lineRule="auto"/>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Halo-acetic Acids (HAA5) (ppb)</w:t>
            </w:r>
          </w:p>
        </w:tc>
        <w:tc>
          <w:tcPr>
            <w:tcW w:w="36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545A76" w14:textId="1D23BE9F" w:rsidR="00DF47CC" w:rsidRPr="00BE1724" w:rsidRDefault="00774AA6"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ppb</w:t>
            </w:r>
          </w:p>
        </w:tc>
        <w:tc>
          <w:tcPr>
            <w:tcW w:w="33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1F3EFA" w14:textId="17AA83EA" w:rsidR="00DF47CC" w:rsidRPr="00BE1724" w:rsidRDefault="00DF47CC" w:rsidP="00D8527F">
            <w:pPr>
              <w:spacing w:after="0" w:line="240" w:lineRule="auto"/>
              <w:jc w:val="center"/>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60</w:t>
            </w:r>
            <w:r w:rsidR="00774AA6">
              <w:rPr>
                <w:rFonts w:ascii="Times New Roman" w:eastAsia="Times New Roman" w:hAnsi="Times New Roman" w:cs="Times New Roman"/>
                <w:sz w:val="20"/>
                <w:szCs w:val="20"/>
              </w:rPr>
              <w:t xml:space="preserve"> ppb</w:t>
            </w:r>
          </w:p>
        </w:tc>
        <w:tc>
          <w:tcPr>
            <w:tcW w:w="5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BFDC0E" w14:textId="280C9D9B" w:rsidR="00DF47CC" w:rsidRPr="005253BD" w:rsidRDefault="00DF47CC"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ppb</w:t>
            </w:r>
          </w:p>
        </w:tc>
        <w:tc>
          <w:tcPr>
            <w:tcW w:w="34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6620381" w14:textId="40DCD94C" w:rsidR="00DF47CC" w:rsidRPr="00BE1724" w:rsidRDefault="00DF47CC"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52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2D203D" w14:textId="77777777" w:rsidR="00DF47CC" w:rsidRPr="00BE1724" w:rsidRDefault="00DF47CC" w:rsidP="00D8527F">
            <w:pPr>
              <w:spacing w:after="0" w:line="240" w:lineRule="auto"/>
              <w:jc w:val="center"/>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No</w:t>
            </w:r>
          </w:p>
        </w:tc>
        <w:tc>
          <w:tcPr>
            <w:tcW w:w="2224" w:type="pct"/>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3A9CB9" w14:textId="77777777" w:rsidR="00DF47CC" w:rsidRPr="00BE1724" w:rsidRDefault="00DF47CC" w:rsidP="00D8527F">
            <w:pPr>
              <w:spacing w:after="0" w:line="240" w:lineRule="auto"/>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By-product of drinking water chlorination</w:t>
            </w:r>
          </w:p>
        </w:tc>
      </w:tr>
      <w:tr w:rsidR="00DF47CC" w:rsidRPr="009322AB" w14:paraId="381702F5" w14:textId="77777777" w:rsidTr="00EF337A">
        <w:tc>
          <w:tcPr>
            <w:tcW w:w="69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D392BC" w14:textId="77777777" w:rsidR="00DF47CC" w:rsidRPr="00BE1724" w:rsidRDefault="00DF47CC" w:rsidP="00D8527F">
            <w:pPr>
              <w:spacing w:after="0" w:line="240" w:lineRule="auto"/>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TTHMs [Total Trihalomethanes] (ppb)</w:t>
            </w:r>
          </w:p>
        </w:tc>
        <w:tc>
          <w:tcPr>
            <w:tcW w:w="36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B0FE28" w14:textId="03937749" w:rsidR="00DF47CC" w:rsidRPr="00BE1724" w:rsidRDefault="009A47D3"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r w:rsidR="00774AA6">
              <w:rPr>
                <w:rFonts w:ascii="Times New Roman" w:eastAsia="Times New Roman" w:hAnsi="Times New Roman" w:cs="Times New Roman"/>
                <w:sz w:val="20"/>
                <w:szCs w:val="20"/>
              </w:rPr>
              <w:t xml:space="preserve"> </w:t>
            </w:r>
            <w:r w:rsidR="00281A2D">
              <w:rPr>
                <w:rFonts w:ascii="Times New Roman" w:eastAsia="Times New Roman" w:hAnsi="Times New Roman" w:cs="Times New Roman"/>
                <w:sz w:val="20"/>
                <w:szCs w:val="20"/>
              </w:rPr>
              <w:t>ppb</w:t>
            </w:r>
          </w:p>
        </w:tc>
        <w:tc>
          <w:tcPr>
            <w:tcW w:w="33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12FF6E" w14:textId="024806F0" w:rsidR="00DF47CC" w:rsidRPr="00BE1724" w:rsidRDefault="00DF47CC" w:rsidP="00D8527F">
            <w:pPr>
              <w:spacing w:after="0" w:line="240" w:lineRule="auto"/>
              <w:jc w:val="center"/>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80</w:t>
            </w:r>
            <w:r w:rsidR="00281A2D">
              <w:rPr>
                <w:rFonts w:ascii="Times New Roman" w:eastAsia="Times New Roman" w:hAnsi="Times New Roman" w:cs="Times New Roman"/>
                <w:sz w:val="20"/>
                <w:szCs w:val="20"/>
              </w:rPr>
              <w:t>ppb</w:t>
            </w:r>
          </w:p>
        </w:tc>
        <w:tc>
          <w:tcPr>
            <w:tcW w:w="5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DDC998" w14:textId="7A11BF8E" w:rsidR="00DF47CC" w:rsidRPr="00BE1724" w:rsidRDefault="00DF47CC"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ppb</w:t>
            </w:r>
          </w:p>
        </w:tc>
        <w:tc>
          <w:tcPr>
            <w:tcW w:w="34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0CDFDD" w14:textId="5453D9CF" w:rsidR="00DF47CC" w:rsidRPr="00BE1724" w:rsidRDefault="00DF47CC" w:rsidP="00D852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52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F4E698" w14:textId="77777777" w:rsidR="00DF47CC" w:rsidRPr="00BE1724" w:rsidRDefault="00DF47CC" w:rsidP="00D8527F">
            <w:pPr>
              <w:spacing w:after="0" w:line="240" w:lineRule="auto"/>
              <w:jc w:val="center"/>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No</w:t>
            </w:r>
          </w:p>
        </w:tc>
        <w:tc>
          <w:tcPr>
            <w:tcW w:w="2224" w:type="pct"/>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3F2FBB" w14:textId="77777777" w:rsidR="00DF47CC" w:rsidRPr="00BE1724" w:rsidRDefault="00DF47CC" w:rsidP="00D8527F">
            <w:pPr>
              <w:spacing w:after="0" w:line="240" w:lineRule="auto"/>
              <w:rPr>
                <w:rFonts w:ascii="Times New Roman" w:eastAsia="Times New Roman" w:hAnsi="Times New Roman" w:cs="Times New Roman"/>
                <w:sz w:val="20"/>
                <w:szCs w:val="20"/>
              </w:rPr>
            </w:pPr>
            <w:r w:rsidRPr="00BE1724">
              <w:rPr>
                <w:rFonts w:ascii="Times New Roman" w:eastAsia="Times New Roman" w:hAnsi="Times New Roman" w:cs="Times New Roman"/>
                <w:sz w:val="20"/>
                <w:szCs w:val="20"/>
              </w:rPr>
              <w:t>By-product of drinking water disinfection</w:t>
            </w:r>
          </w:p>
        </w:tc>
      </w:tr>
    </w:tbl>
    <w:p w14:paraId="1DC90DBC" w14:textId="77777777" w:rsidR="00D8527F" w:rsidRPr="009322AB" w:rsidRDefault="00D8527F" w:rsidP="00D8527F">
      <w:pPr>
        <w:spacing w:after="0" w:line="240" w:lineRule="auto"/>
        <w:rPr>
          <w:rFonts w:ascii="Times New Roman" w:eastAsia="Times New Roman" w:hAnsi="Times New Roman" w:cs="Times New Roman"/>
          <w:vanish/>
          <w:color w:val="FF0000"/>
          <w:sz w:val="24"/>
          <w:szCs w:val="24"/>
        </w:rPr>
      </w:pPr>
    </w:p>
    <w:tbl>
      <w:tblPr>
        <w:tblW w:w="5004" w:type="pct"/>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972"/>
        <w:gridCol w:w="777"/>
        <w:gridCol w:w="751"/>
        <w:gridCol w:w="1379"/>
        <w:gridCol w:w="61"/>
        <w:gridCol w:w="722"/>
        <w:gridCol w:w="990"/>
        <w:gridCol w:w="720"/>
        <w:gridCol w:w="3409"/>
        <w:gridCol w:w="12"/>
      </w:tblGrid>
      <w:tr w:rsidR="00170706" w:rsidRPr="009322AB" w14:paraId="09C6233A" w14:textId="77777777" w:rsidTr="0012041B">
        <w:trPr>
          <w:tblHeader/>
        </w:trPr>
        <w:tc>
          <w:tcPr>
            <w:tcW w:w="10793" w:type="dxa"/>
            <w:gridSpan w:val="10"/>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tcPr>
          <w:p w14:paraId="6FCF964E" w14:textId="77777777" w:rsidR="00170706" w:rsidRPr="00170706" w:rsidRDefault="00170706" w:rsidP="00D8527F">
            <w:pPr>
              <w:spacing w:after="0" w:line="240" w:lineRule="auto"/>
              <w:jc w:val="center"/>
              <w:rPr>
                <w:rFonts w:ascii="Times New Roman" w:eastAsia="Times New Roman" w:hAnsi="Times New Roman" w:cs="Times New Roman"/>
                <w:b/>
                <w:bCs/>
                <w:sz w:val="20"/>
                <w:szCs w:val="20"/>
              </w:rPr>
            </w:pPr>
          </w:p>
        </w:tc>
      </w:tr>
      <w:tr w:rsidR="00B431A3" w:rsidRPr="009322AB" w14:paraId="1E357801" w14:textId="77777777" w:rsidTr="00EF337A">
        <w:trPr>
          <w:tblHeader/>
        </w:trPr>
        <w:tc>
          <w:tcPr>
            <w:tcW w:w="1972"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52096E6"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bookmarkStart w:id="0" w:name="_Hlk228778190"/>
            <w:r w:rsidRPr="00170706">
              <w:rPr>
                <w:rFonts w:ascii="Times New Roman" w:eastAsia="Times New Roman" w:hAnsi="Times New Roman" w:cs="Times New Roman"/>
                <w:b/>
                <w:bCs/>
                <w:sz w:val="20"/>
                <w:szCs w:val="20"/>
              </w:rPr>
              <w:t>Contaminants</w:t>
            </w:r>
          </w:p>
        </w:tc>
        <w:tc>
          <w:tcPr>
            <w:tcW w:w="777"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E49D8D7"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MCLG</w:t>
            </w:r>
          </w:p>
        </w:tc>
        <w:tc>
          <w:tcPr>
            <w:tcW w:w="751"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2105712" w14:textId="3FD02F66"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AL</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7E91267" w14:textId="59F72835"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Detected in Your</w:t>
            </w:r>
            <w:r w:rsidRPr="00170706">
              <w:rPr>
                <w:rFonts w:ascii="Times New Roman" w:eastAsia="Times New Roman" w:hAnsi="Times New Roman" w:cs="Times New Roman"/>
                <w:b/>
                <w:bCs/>
                <w:sz w:val="20"/>
                <w:szCs w:val="20"/>
              </w:rPr>
              <w:br/>
              <w:t>Water</w:t>
            </w:r>
          </w:p>
        </w:tc>
        <w:tc>
          <w:tcPr>
            <w:tcW w:w="722"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373AA20"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Sample</w:t>
            </w:r>
            <w:r w:rsidRPr="00170706">
              <w:rPr>
                <w:rFonts w:ascii="Times New Roman" w:eastAsia="Times New Roman" w:hAnsi="Times New Roman" w:cs="Times New Roman"/>
                <w:b/>
                <w:bCs/>
                <w:sz w:val="20"/>
                <w:szCs w:val="20"/>
              </w:rPr>
              <w:br/>
              <w:t>Date</w:t>
            </w:r>
          </w:p>
        </w:tc>
        <w:tc>
          <w:tcPr>
            <w:tcW w:w="990"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75243A6"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 Samples</w:t>
            </w:r>
            <w:r w:rsidRPr="00170706">
              <w:rPr>
                <w:rFonts w:ascii="Times New Roman" w:eastAsia="Times New Roman" w:hAnsi="Times New Roman" w:cs="Times New Roman"/>
                <w:b/>
                <w:bCs/>
                <w:sz w:val="20"/>
                <w:szCs w:val="20"/>
              </w:rPr>
              <w:br/>
              <w:t>Exceeding AL</w:t>
            </w:r>
          </w:p>
        </w:tc>
        <w:tc>
          <w:tcPr>
            <w:tcW w:w="720" w:type="dxa"/>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9FA0FB9"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Exceeds AL</w:t>
            </w:r>
          </w:p>
        </w:tc>
        <w:tc>
          <w:tcPr>
            <w:tcW w:w="3421" w:type="dxa"/>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939EC92" w14:textId="77777777" w:rsidR="00B431A3" w:rsidRPr="00170706" w:rsidRDefault="00B431A3" w:rsidP="00D8527F">
            <w:pPr>
              <w:spacing w:after="0" w:line="240" w:lineRule="auto"/>
              <w:jc w:val="center"/>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Typical Source</w:t>
            </w:r>
          </w:p>
        </w:tc>
      </w:tr>
      <w:tr w:rsidR="008B1FB8" w:rsidRPr="00170706" w14:paraId="31000839" w14:textId="77777777" w:rsidTr="00EF337A">
        <w:trPr>
          <w:gridAfter w:val="1"/>
          <w:wAfter w:w="12" w:type="dxa"/>
        </w:trPr>
        <w:tc>
          <w:tcPr>
            <w:tcW w:w="10781" w:type="dxa"/>
            <w:gridSpan w:val="9"/>
            <w:tcBorders>
              <w:top w:val="single" w:sz="6" w:space="0" w:color="000000"/>
              <w:left w:val="single" w:sz="6" w:space="0" w:color="000000"/>
              <w:bottom w:val="single" w:sz="6" w:space="0" w:color="000000"/>
              <w:right w:val="single" w:sz="6" w:space="0" w:color="000000"/>
            </w:tcBorders>
            <w:shd w:val="clear" w:color="auto" w:fill="D2D2D2"/>
          </w:tcPr>
          <w:p w14:paraId="6CCDDF65" w14:textId="4E34E45C" w:rsidR="008B1FB8" w:rsidRPr="00170706" w:rsidRDefault="008B1FB8" w:rsidP="00D8527F">
            <w:pPr>
              <w:spacing w:after="0" w:line="240" w:lineRule="auto"/>
              <w:rPr>
                <w:rFonts w:ascii="Times New Roman" w:eastAsia="Times New Roman" w:hAnsi="Times New Roman" w:cs="Times New Roman"/>
                <w:b/>
                <w:bCs/>
                <w:sz w:val="20"/>
                <w:szCs w:val="20"/>
              </w:rPr>
            </w:pPr>
            <w:r w:rsidRPr="00170706">
              <w:rPr>
                <w:rFonts w:ascii="Times New Roman" w:eastAsia="Times New Roman" w:hAnsi="Times New Roman" w:cs="Times New Roman"/>
                <w:b/>
                <w:bCs/>
                <w:sz w:val="20"/>
                <w:szCs w:val="20"/>
              </w:rPr>
              <w:t>Inorganic Contaminants</w:t>
            </w:r>
          </w:p>
        </w:tc>
      </w:tr>
      <w:tr w:rsidR="00B30E52" w:rsidRPr="009322AB" w14:paraId="1A624BD3" w14:textId="77777777" w:rsidTr="00EF337A">
        <w:trPr>
          <w:trHeight w:val="642"/>
        </w:trPr>
        <w:tc>
          <w:tcPr>
            <w:tcW w:w="197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8E763AA" w14:textId="136D63EF" w:rsidR="00B30E52" w:rsidRPr="00170706" w:rsidRDefault="00B30E52" w:rsidP="00D8527F">
            <w:pPr>
              <w:spacing w:after="0" w:line="240" w:lineRule="auto"/>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Gross Alpha (</w:t>
            </w:r>
            <w:proofErr w:type="spellStart"/>
            <w:r w:rsidRPr="00170706">
              <w:rPr>
                <w:rFonts w:ascii="Times New Roman" w:eastAsia="Times New Roman" w:hAnsi="Times New Roman" w:cs="Times New Roman"/>
                <w:sz w:val="20"/>
                <w:szCs w:val="20"/>
              </w:rPr>
              <w:t>PCi</w:t>
            </w:r>
            <w:proofErr w:type="spellEnd"/>
            <w:r w:rsidRPr="00170706">
              <w:rPr>
                <w:rFonts w:ascii="Times New Roman" w:eastAsia="Times New Roman" w:hAnsi="Times New Roman" w:cs="Times New Roman"/>
                <w:sz w:val="20"/>
                <w:szCs w:val="20"/>
              </w:rPr>
              <w:t>/L)</w:t>
            </w:r>
          </w:p>
        </w:tc>
        <w:tc>
          <w:tcPr>
            <w:tcW w:w="77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FE73685" w14:textId="4D8B3851"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NA</w:t>
            </w:r>
          </w:p>
        </w:tc>
        <w:tc>
          <w:tcPr>
            <w:tcW w:w="751" w:type="dxa"/>
            <w:tcBorders>
              <w:top w:val="single" w:sz="6" w:space="0" w:color="000000"/>
              <w:left w:val="single" w:sz="6" w:space="0" w:color="000000"/>
              <w:bottom w:val="single" w:sz="6" w:space="0" w:color="000000"/>
              <w:right w:val="single" w:sz="6" w:space="0" w:color="000000"/>
            </w:tcBorders>
          </w:tcPr>
          <w:p w14:paraId="042343EB" w14:textId="4CCED362"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 xml:space="preserve">15 </w:t>
            </w:r>
            <w:proofErr w:type="spellStart"/>
            <w:r w:rsidRPr="00170706">
              <w:rPr>
                <w:rFonts w:ascii="Times New Roman" w:eastAsia="Times New Roman" w:hAnsi="Times New Roman" w:cs="Times New Roman"/>
                <w:sz w:val="20"/>
                <w:szCs w:val="20"/>
              </w:rPr>
              <w:t>pCi</w:t>
            </w:r>
            <w:proofErr w:type="spellEnd"/>
            <w:r w:rsidRPr="00170706">
              <w:rPr>
                <w:rFonts w:ascii="Times New Roman" w:eastAsia="Times New Roman" w:hAnsi="Times New Roman" w:cs="Times New Roman"/>
                <w:sz w:val="20"/>
                <w:szCs w:val="20"/>
              </w:rPr>
              <w:t>/L</w:t>
            </w:r>
          </w:p>
        </w:tc>
        <w:tc>
          <w:tcPr>
            <w:tcW w:w="13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C30423F" w14:textId="5895BAE6"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0.240</w:t>
            </w:r>
            <w:r w:rsidR="003A6A84" w:rsidRPr="00170706">
              <w:rPr>
                <w:rFonts w:ascii="Times New Roman" w:eastAsia="Times New Roman" w:hAnsi="Times New Roman" w:cs="Times New Roman"/>
                <w:sz w:val="20"/>
                <w:szCs w:val="20"/>
              </w:rPr>
              <w:t xml:space="preserve"> </w:t>
            </w:r>
            <w:proofErr w:type="spellStart"/>
            <w:r w:rsidR="003A6A84" w:rsidRPr="00170706">
              <w:rPr>
                <w:rFonts w:ascii="Times New Roman" w:eastAsia="Times New Roman" w:hAnsi="Times New Roman" w:cs="Times New Roman"/>
                <w:sz w:val="20"/>
                <w:szCs w:val="20"/>
              </w:rPr>
              <w:t>pCi</w:t>
            </w:r>
            <w:proofErr w:type="spellEnd"/>
            <w:r w:rsidR="003A6A84" w:rsidRPr="00170706">
              <w:rPr>
                <w:rFonts w:ascii="Times New Roman" w:eastAsia="Times New Roman" w:hAnsi="Times New Roman" w:cs="Times New Roman"/>
                <w:sz w:val="20"/>
                <w:szCs w:val="20"/>
              </w:rPr>
              <w:t>/L</w:t>
            </w:r>
          </w:p>
        </w:tc>
        <w:tc>
          <w:tcPr>
            <w:tcW w:w="783"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26A4DB8" w14:textId="728F1066"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2025</w:t>
            </w:r>
          </w:p>
        </w:tc>
        <w:tc>
          <w:tcPr>
            <w:tcW w:w="9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3455BA" w14:textId="64AEEA42"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0</w:t>
            </w:r>
          </w:p>
        </w:tc>
        <w:tc>
          <w:tcPr>
            <w:tcW w:w="7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9C977CC" w14:textId="1D546FE5"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No</w:t>
            </w:r>
          </w:p>
        </w:tc>
        <w:tc>
          <w:tcPr>
            <w:tcW w:w="342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1057B92" w14:textId="6F1F82F1" w:rsidR="00B30E52" w:rsidRPr="00170706" w:rsidRDefault="00B30E52" w:rsidP="00D8527F">
            <w:pPr>
              <w:spacing w:after="0" w:line="240" w:lineRule="auto"/>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Erosion of natural deposits</w:t>
            </w:r>
          </w:p>
        </w:tc>
      </w:tr>
      <w:tr w:rsidR="00B30E52" w:rsidRPr="009322AB" w14:paraId="402D50AC" w14:textId="77777777" w:rsidTr="00EF337A">
        <w:trPr>
          <w:trHeight w:val="642"/>
        </w:trPr>
        <w:tc>
          <w:tcPr>
            <w:tcW w:w="197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9544308" w14:textId="6C39328E" w:rsidR="00B30E52" w:rsidRPr="00170706" w:rsidRDefault="00B30E52" w:rsidP="00D8527F">
            <w:pPr>
              <w:spacing w:after="0" w:line="240" w:lineRule="auto"/>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Radium (</w:t>
            </w:r>
            <w:proofErr w:type="spellStart"/>
            <w:r w:rsidRPr="00170706">
              <w:rPr>
                <w:rFonts w:ascii="Times New Roman" w:eastAsia="Times New Roman" w:hAnsi="Times New Roman" w:cs="Times New Roman"/>
                <w:sz w:val="20"/>
                <w:szCs w:val="20"/>
              </w:rPr>
              <w:t>pCi</w:t>
            </w:r>
            <w:proofErr w:type="spellEnd"/>
            <w:r w:rsidRPr="00170706">
              <w:rPr>
                <w:rFonts w:ascii="Times New Roman" w:eastAsia="Times New Roman" w:hAnsi="Times New Roman" w:cs="Times New Roman"/>
                <w:sz w:val="20"/>
                <w:szCs w:val="20"/>
              </w:rPr>
              <w:t>/L)</w:t>
            </w:r>
          </w:p>
        </w:tc>
        <w:tc>
          <w:tcPr>
            <w:tcW w:w="77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09C8264" w14:textId="39FCB2A0"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NA</w:t>
            </w:r>
          </w:p>
        </w:tc>
        <w:tc>
          <w:tcPr>
            <w:tcW w:w="751" w:type="dxa"/>
            <w:tcBorders>
              <w:top w:val="single" w:sz="6" w:space="0" w:color="000000"/>
              <w:left w:val="single" w:sz="6" w:space="0" w:color="000000"/>
              <w:bottom w:val="single" w:sz="6" w:space="0" w:color="000000"/>
              <w:right w:val="single" w:sz="6" w:space="0" w:color="000000"/>
            </w:tcBorders>
          </w:tcPr>
          <w:p w14:paraId="69F5AA1D" w14:textId="77777777"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5</w:t>
            </w:r>
          </w:p>
          <w:p w14:paraId="7F431329" w14:textId="294EFEF2" w:rsidR="00B30E52" w:rsidRPr="00170706" w:rsidRDefault="00B30E52" w:rsidP="00D8527F">
            <w:pPr>
              <w:spacing w:after="0" w:line="240" w:lineRule="auto"/>
              <w:jc w:val="center"/>
              <w:rPr>
                <w:rFonts w:ascii="Times New Roman" w:eastAsia="Times New Roman" w:hAnsi="Times New Roman" w:cs="Times New Roman"/>
                <w:sz w:val="20"/>
                <w:szCs w:val="20"/>
              </w:rPr>
            </w:pPr>
            <w:proofErr w:type="spellStart"/>
            <w:r w:rsidRPr="00170706">
              <w:rPr>
                <w:rFonts w:ascii="Times New Roman" w:eastAsia="Times New Roman" w:hAnsi="Times New Roman" w:cs="Times New Roman"/>
                <w:sz w:val="20"/>
                <w:szCs w:val="20"/>
              </w:rPr>
              <w:t>pCi</w:t>
            </w:r>
            <w:proofErr w:type="spellEnd"/>
            <w:r w:rsidRPr="00170706">
              <w:rPr>
                <w:rFonts w:ascii="Times New Roman" w:eastAsia="Times New Roman" w:hAnsi="Times New Roman" w:cs="Times New Roman"/>
                <w:sz w:val="20"/>
                <w:szCs w:val="20"/>
              </w:rPr>
              <w:t>/L</w:t>
            </w:r>
          </w:p>
        </w:tc>
        <w:tc>
          <w:tcPr>
            <w:tcW w:w="13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6818969" w14:textId="5E58F531"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0.380</w:t>
            </w:r>
            <w:r w:rsidR="003A6A84" w:rsidRPr="00170706">
              <w:rPr>
                <w:rFonts w:ascii="Times New Roman" w:eastAsia="Times New Roman" w:hAnsi="Times New Roman" w:cs="Times New Roman"/>
                <w:sz w:val="20"/>
                <w:szCs w:val="20"/>
              </w:rPr>
              <w:t xml:space="preserve"> </w:t>
            </w:r>
            <w:proofErr w:type="spellStart"/>
            <w:r w:rsidR="003A6A84" w:rsidRPr="00170706">
              <w:rPr>
                <w:rFonts w:ascii="Times New Roman" w:eastAsia="Times New Roman" w:hAnsi="Times New Roman" w:cs="Times New Roman"/>
                <w:sz w:val="20"/>
                <w:szCs w:val="20"/>
              </w:rPr>
              <w:t>pCi</w:t>
            </w:r>
            <w:proofErr w:type="spellEnd"/>
            <w:r w:rsidR="003A6A84" w:rsidRPr="00170706">
              <w:rPr>
                <w:rFonts w:ascii="Times New Roman" w:eastAsia="Times New Roman" w:hAnsi="Times New Roman" w:cs="Times New Roman"/>
                <w:sz w:val="20"/>
                <w:szCs w:val="20"/>
              </w:rPr>
              <w:t>/L</w:t>
            </w:r>
          </w:p>
        </w:tc>
        <w:tc>
          <w:tcPr>
            <w:tcW w:w="783"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2816C4C" w14:textId="24127BDF"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2025</w:t>
            </w:r>
          </w:p>
        </w:tc>
        <w:tc>
          <w:tcPr>
            <w:tcW w:w="9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244959" w14:textId="163F2968"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0</w:t>
            </w:r>
          </w:p>
        </w:tc>
        <w:tc>
          <w:tcPr>
            <w:tcW w:w="7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1E957A" w14:textId="5900B546"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No</w:t>
            </w:r>
          </w:p>
        </w:tc>
        <w:tc>
          <w:tcPr>
            <w:tcW w:w="342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959415D" w14:textId="141757CA" w:rsidR="00B30E52" w:rsidRPr="00170706" w:rsidRDefault="00B30E52" w:rsidP="00D8527F">
            <w:pPr>
              <w:spacing w:after="0" w:line="240" w:lineRule="auto"/>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Erosion of natural deposits</w:t>
            </w:r>
          </w:p>
        </w:tc>
      </w:tr>
      <w:tr w:rsidR="00B30E52" w:rsidRPr="009322AB" w14:paraId="5BA46707" w14:textId="77777777" w:rsidTr="00EF337A">
        <w:trPr>
          <w:trHeight w:val="642"/>
        </w:trPr>
        <w:tc>
          <w:tcPr>
            <w:tcW w:w="197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484726" w14:textId="24BF22FD" w:rsidR="00B30E52" w:rsidRPr="00170706" w:rsidRDefault="00B30E52" w:rsidP="00D8527F">
            <w:pPr>
              <w:spacing w:after="0" w:line="240" w:lineRule="auto"/>
              <w:rPr>
                <w:rFonts w:ascii="Times New Roman" w:eastAsia="Times New Roman" w:hAnsi="Times New Roman" w:cs="Times New Roman"/>
                <w:sz w:val="20"/>
                <w:szCs w:val="20"/>
              </w:rPr>
            </w:pPr>
            <w:proofErr w:type="spellStart"/>
            <w:r w:rsidRPr="00170706">
              <w:rPr>
                <w:rFonts w:ascii="Times New Roman" w:eastAsia="Times New Roman" w:hAnsi="Times New Roman" w:cs="Times New Roman"/>
                <w:sz w:val="20"/>
                <w:szCs w:val="20"/>
              </w:rPr>
              <w:t>Dalapon</w:t>
            </w:r>
            <w:proofErr w:type="spellEnd"/>
            <w:r w:rsidRPr="00170706">
              <w:rPr>
                <w:rFonts w:ascii="Times New Roman" w:eastAsia="Times New Roman" w:hAnsi="Times New Roman" w:cs="Times New Roman"/>
                <w:sz w:val="20"/>
                <w:szCs w:val="20"/>
              </w:rPr>
              <w:t>(ppb)</w:t>
            </w:r>
          </w:p>
        </w:tc>
        <w:tc>
          <w:tcPr>
            <w:tcW w:w="77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DE71D8" w14:textId="1E5BFD8A"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200ppb</w:t>
            </w:r>
          </w:p>
        </w:tc>
        <w:tc>
          <w:tcPr>
            <w:tcW w:w="751" w:type="dxa"/>
            <w:tcBorders>
              <w:top w:val="single" w:sz="6" w:space="0" w:color="000000"/>
              <w:left w:val="single" w:sz="6" w:space="0" w:color="000000"/>
              <w:bottom w:val="single" w:sz="6" w:space="0" w:color="000000"/>
              <w:right w:val="single" w:sz="6" w:space="0" w:color="000000"/>
            </w:tcBorders>
          </w:tcPr>
          <w:p w14:paraId="5E09A331" w14:textId="76350D09"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200 ppb</w:t>
            </w:r>
          </w:p>
          <w:p w14:paraId="64CF2F8B" w14:textId="4A2582B6" w:rsidR="00B30E52" w:rsidRPr="00170706" w:rsidRDefault="00B30E52" w:rsidP="00D8527F">
            <w:pPr>
              <w:spacing w:after="0" w:line="240" w:lineRule="auto"/>
              <w:jc w:val="center"/>
              <w:rPr>
                <w:rFonts w:ascii="Times New Roman" w:eastAsia="Times New Roman" w:hAnsi="Times New Roman" w:cs="Times New Roman"/>
                <w:sz w:val="20"/>
                <w:szCs w:val="20"/>
              </w:rPr>
            </w:pPr>
          </w:p>
        </w:tc>
        <w:tc>
          <w:tcPr>
            <w:tcW w:w="13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518BBD" w14:textId="3485F721" w:rsidR="00B30E52" w:rsidRPr="00170706" w:rsidRDefault="00B30E52" w:rsidP="009D3ACD">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ND</w:t>
            </w:r>
          </w:p>
        </w:tc>
        <w:tc>
          <w:tcPr>
            <w:tcW w:w="783"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6A8E6D" w14:textId="674954B8"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2025</w:t>
            </w:r>
          </w:p>
        </w:tc>
        <w:tc>
          <w:tcPr>
            <w:tcW w:w="9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E6D15A" w14:textId="7299D790"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0</w:t>
            </w:r>
          </w:p>
        </w:tc>
        <w:tc>
          <w:tcPr>
            <w:tcW w:w="72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FA36CB" w14:textId="1146E007" w:rsidR="00B30E52" w:rsidRPr="00170706" w:rsidRDefault="00B30E52" w:rsidP="00D8527F">
            <w:pPr>
              <w:spacing w:after="0" w:line="240" w:lineRule="auto"/>
              <w:jc w:val="center"/>
              <w:rPr>
                <w:rFonts w:ascii="Times New Roman" w:eastAsia="Times New Roman" w:hAnsi="Times New Roman" w:cs="Times New Roman"/>
                <w:sz w:val="20"/>
                <w:szCs w:val="20"/>
              </w:rPr>
            </w:pPr>
            <w:r w:rsidRPr="00170706">
              <w:rPr>
                <w:rFonts w:ascii="Times New Roman" w:eastAsia="Times New Roman" w:hAnsi="Times New Roman" w:cs="Times New Roman"/>
                <w:sz w:val="20"/>
                <w:szCs w:val="20"/>
              </w:rPr>
              <w:t>No</w:t>
            </w:r>
          </w:p>
        </w:tc>
        <w:tc>
          <w:tcPr>
            <w:tcW w:w="342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15066D" w14:textId="2E859308" w:rsidR="00B30E52" w:rsidRPr="00170706" w:rsidRDefault="00EF337A" w:rsidP="00D852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B30E52" w:rsidRPr="00170706">
              <w:rPr>
                <w:rFonts w:ascii="Times New Roman" w:eastAsia="Times New Roman" w:hAnsi="Times New Roman" w:cs="Times New Roman"/>
                <w:sz w:val="20"/>
                <w:szCs w:val="20"/>
              </w:rPr>
              <w:t xml:space="preserve">gricultural and </w:t>
            </w:r>
            <w:r>
              <w:rPr>
                <w:rFonts w:ascii="Times New Roman" w:eastAsia="Times New Roman" w:hAnsi="Times New Roman" w:cs="Times New Roman"/>
                <w:sz w:val="20"/>
                <w:szCs w:val="20"/>
              </w:rPr>
              <w:t>I</w:t>
            </w:r>
            <w:r w:rsidR="00B30E52" w:rsidRPr="00170706">
              <w:rPr>
                <w:rFonts w:ascii="Times New Roman" w:eastAsia="Times New Roman" w:hAnsi="Times New Roman" w:cs="Times New Roman"/>
                <w:sz w:val="20"/>
                <w:szCs w:val="20"/>
              </w:rPr>
              <w:t>ndustrial runoff, Herbicide runoff</w:t>
            </w:r>
            <w:r w:rsidR="00DC7B09">
              <w:rPr>
                <w:rFonts w:ascii="Times New Roman" w:eastAsia="Times New Roman" w:hAnsi="Times New Roman" w:cs="Times New Roman"/>
                <w:sz w:val="20"/>
                <w:szCs w:val="20"/>
              </w:rPr>
              <w:t>, Oil and Gas production</w:t>
            </w:r>
          </w:p>
        </w:tc>
      </w:tr>
      <w:bookmarkEnd w:id="0"/>
    </w:tbl>
    <w:p w14:paraId="4D1152CE" w14:textId="77777777" w:rsidR="00D8527F" w:rsidRDefault="00D8527F" w:rsidP="00D8527F">
      <w:pPr>
        <w:spacing w:after="0" w:line="240" w:lineRule="auto"/>
        <w:rPr>
          <w:rFonts w:ascii="Times New Roman" w:eastAsia="Times New Roman" w:hAnsi="Times New Roman" w:cs="Times New Roman"/>
          <w:color w:val="FF0000"/>
          <w:sz w:val="24"/>
          <w:szCs w:val="24"/>
        </w:rPr>
      </w:pPr>
    </w:p>
    <w:p w14:paraId="78F130B5" w14:textId="77777777" w:rsidR="00B13AE7" w:rsidRDefault="00B13AE7" w:rsidP="00D8527F">
      <w:pPr>
        <w:spacing w:after="0" w:line="240" w:lineRule="auto"/>
        <w:rPr>
          <w:rFonts w:ascii="Times New Roman" w:eastAsia="Times New Roman" w:hAnsi="Times New Roman" w:cs="Times New Roman"/>
          <w:color w:val="FF0000"/>
          <w:sz w:val="24"/>
          <w:szCs w:val="24"/>
        </w:rPr>
      </w:pPr>
    </w:p>
    <w:tbl>
      <w:tblPr>
        <w:tblW w:w="5004" w:type="pct"/>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792"/>
        <w:gridCol w:w="750"/>
        <w:gridCol w:w="866"/>
        <w:gridCol w:w="815"/>
        <w:gridCol w:w="647"/>
        <w:gridCol w:w="703"/>
        <w:gridCol w:w="990"/>
        <w:gridCol w:w="809"/>
        <w:gridCol w:w="40"/>
        <w:gridCol w:w="741"/>
        <w:gridCol w:w="30"/>
        <w:gridCol w:w="2610"/>
      </w:tblGrid>
      <w:tr w:rsidR="00A972A0" w:rsidRPr="00C005E5" w14:paraId="091DD676" w14:textId="77777777" w:rsidTr="007A4071">
        <w:trPr>
          <w:trHeight w:val="578"/>
          <w:tblHeader/>
          <w:jc w:val="center"/>
        </w:trPr>
        <w:tc>
          <w:tcPr>
            <w:tcW w:w="1792" w:type="dxa"/>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3A5F341C"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Contaminants</w:t>
            </w:r>
          </w:p>
        </w:tc>
        <w:tc>
          <w:tcPr>
            <w:tcW w:w="750" w:type="dxa"/>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715EE225"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MCLG</w:t>
            </w:r>
          </w:p>
        </w:tc>
        <w:tc>
          <w:tcPr>
            <w:tcW w:w="866" w:type="dxa"/>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6016ACAF"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AL</w:t>
            </w:r>
          </w:p>
        </w:tc>
        <w:tc>
          <w:tcPr>
            <w:tcW w:w="815" w:type="dxa"/>
            <w:vMerge w:val="restart"/>
            <w:tcBorders>
              <w:top w:val="single" w:sz="6" w:space="0" w:color="000000"/>
              <w:left w:val="single" w:sz="6" w:space="0" w:color="000000"/>
              <w:right w:val="single" w:sz="6" w:space="0" w:color="000000"/>
            </w:tcBorders>
            <w:shd w:val="clear" w:color="auto" w:fill="D2D2D2"/>
          </w:tcPr>
          <w:p w14:paraId="58B60319" w14:textId="65477E59" w:rsidR="00A972A0" w:rsidRDefault="00A972A0" w:rsidP="00015A5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Your Water (90</w:t>
            </w:r>
            <w:r w:rsidRPr="00E94D5C">
              <w:rPr>
                <w:rFonts w:ascii="Times New Roman" w:eastAsia="Times New Roman" w:hAnsi="Times New Roman" w:cs="Times New Roman"/>
                <w:b/>
                <w:bCs/>
                <w:sz w:val="20"/>
                <w:szCs w:val="20"/>
                <w:vertAlign w:val="superscript"/>
              </w:rPr>
              <w:t>th</w:t>
            </w:r>
            <w:r>
              <w:rPr>
                <w:rFonts w:ascii="Times New Roman" w:eastAsia="Times New Roman" w:hAnsi="Times New Roman" w:cs="Times New Roman"/>
                <w:b/>
                <w:bCs/>
                <w:sz w:val="20"/>
                <w:szCs w:val="20"/>
              </w:rPr>
              <w:t xml:space="preserve"> percentile)</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D2D2D2"/>
          </w:tcPr>
          <w:p w14:paraId="21309E95" w14:textId="77777777" w:rsidR="00A972A0" w:rsidRDefault="00A972A0" w:rsidP="00015A52">
            <w:pPr>
              <w:spacing w:after="0" w:line="240" w:lineRule="auto"/>
              <w:jc w:val="center"/>
              <w:rPr>
                <w:rFonts w:ascii="Times New Roman" w:eastAsia="Times New Roman" w:hAnsi="Times New Roman" w:cs="Times New Roman"/>
                <w:b/>
                <w:bCs/>
                <w:sz w:val="20"/>
                <w:szCs w:val="20"/>
              </w:rPr>
            </w:pPr>
          </w:p>
          <w:p w14:paraId="4F523CC6" w14:textId="3AE6BE68" w:rsidR="00A972A0" w:rsidRDefault="00A972A0" w:rsidP="00015A5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Range</w:t>
            </w:r>
          </w:p>
          <w:p w14:paraId="20F2524C" w14:textId="50AC92FB"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990" w:type="dxa"/>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0B4BE356" w14:textId="213EBE53" w:rsidR="00A972A0" w:rsidRPr="00C005E5" w:rsidRDefault="00A972A0" w:rsidP="00015A5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of samples Exceeding AL</w:t>
            </w:r>
          </w:p>
        </w:tc>
        <w:tc>
          <w:tcPr>
            <w:tcW w:w="849" w:type="dxa"/>
            <w:gridSpan w:val="2"/>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795D16C8"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Sample</w:t>
            </w:r>
            <w:r w:rsidRPr="00C005E5">
              <w:rPr>
                <w:rFonts w:ascii="Times New Roman" w:eastAsia="Times New Roman" w:hAnsi="Times New Roman" w:cs="Times New Roman"/>
                <w:b/>
                <w:bCs/>
                <w:sz w:val="20"/>
                <w:szCs w:val="20"/>
              </w:rPr>
              <w:br/>
              <w:t>Date</w:t>
            </w:r>
          </w:p>
        </w:tc>
        <w:tc>
          <w:tcPr>
            <w:tcW w:w="741" w:type="dxa"/>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46953730"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Exceeds AL</w:t>
            </w:r>
          </w:p>
        </w:tc>
        <w:tc>
          <w:tcPr>
            <w:tcW w:w="2640" w:type="dxa"/>
            <w:gridSpan w:val="2"/>
            <w:vMerge w:val="restart"/>
            <w:tcBorders>
              <w:top w:val="single" w:sz="6" w:space="0" w:color="000000"/>
              <w:left w:val="single" w:sz="6" w:space="0" w:color="000000"/>
              <w:right w:val="single" w:sz="6" w:space="0" w:color="000000"/>
            </w:tcBorders>
            <w:shd w:val="clear" w:color="auto" w:fill="D2D2D2"/>
            <w:tcMar>
              <w:top w:w="45" w:type="dxa"/>
              <w:left w:w="45" w:type="dxa"/>
              <w:bottom w:w="45" w:type="dxa"/>
              <w:right w:w="45" w:type="dxa"/>
            </w:tcMar>
            <w:vAlign w:val="bottom"/>
            <w:hideMark/>
          </w:tcPr>
          <w:p w14:paraId="6573089A"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Typical Source</w:t>
            </w:r>
          </w:p>
        </w:tc>
      </w:tr>
      <w:tr w:rsidR="00A972A0" w:rsidRPr="00C005E5" w14:paraId="5879CBFB" w14:textId="77777777" w:rsidTr="007A4071">
        <w:trPr>
          <w:trHeight w:val="577"/>
          <w:tblHeader/>
          <w:jc w:val="center"/>
        </w:trPr>
        <w:tc>
          <w:tcPr>
            <w:tcW w:w="1792" w:type="dxa"/>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01AF829B"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750" w:type="dxa"/>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453214AD"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866" w:type="dxa"/>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2D501CAC"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815" w:type="dxa"/>
            <w:vMerge/>
            <w:tcBorders>
              <w:left w:val="single" w:sz="6" w:space="0" w:color="000000"/>
              <w:bottom w:val="single" w:sz="6" w:space="0" w:color="000000"/>
              <w:right w:val="single" w:sz="6" w:space="0" w:color="000000"/>
            </w:tcBorders>
            <w:shd w:val="clear" w:color="auto" w:fill="D2D2D2"/>
          </w:tcPr>
          <w:p w14:paraId="7568CB92" w14:textId="77777777" w:rsidR="00A972A0" w:rsidRDefault="00A972A0" w:rsidP="00015A52">
            <w:pPr>
              <w:spacing w:after="0" w:line="240" w:lineRule="auto"/>
              <w:jc w:val="center"/>
              <w:rPr>
                <w:rFonts w:ascii="Times New Roman" w:eastAsia="Times New Roman" w:hAnsi="Times New Roman" w:cs="Times New Roman"/>
                <w:b/>
                <w:bCs/>
                <w:sz w:val="20"/>
                <w:szCs w:val="20"/>
              </w:rPr>
            </w:pPr>
          </w:p>
        </w:tc>
        <w:tc>
          <w:tcPr>
            <w:tcW w:w="647" w:type="dxa"/>
            <w:tcBorders>
              <w:top w:val="single" w:sz="6" w:space="0" w:color="000000"/>
              <w:left w:val="single" w:sz="6" w:space="0" w:color="000000"/>
              <w:bottom w:val="single" w:sz="6" w:space="0" w:color="000000"/>
              <w:right w:val="single" w:sz="6" w:space="0" w:color="000000"/>
            </w:tcBorders>
            <w:shd w:val="clear" w:color="auto" w:fill="D2D2D2"/>
          </w:tcPr>
          <w:p w14:paraId="33A19DAF" w14:textId="2A7D59FF" w:rsidR="00A972A0" w:rsidRDefault="00A972A0" w:rsidP="00015A5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Low</w:t>
            </w:r>
          </w:p>
        </w:tc>
        <w:tc>
          <w:tcPr>
            <w:tcW w:w="703" w:type="dxa"/>
            <w:tcBorders>
              <w:top w:val="single" w:sz="6" w:space="0" w:color="000000"/>
              <w:left w:val="single" w:sz="6" w:space="0" w:color="000000"/>
              <w:bottom w:val="single" w:sz="6" w:space="0" w:color="000000"/>
              <w:right w:val="single" w:sz="6" w:space="0" w:color="000000"/>
            </w:tcBorders>
            <w:shd w:val="clear" w:color="auto" w:fill="D2D2D2"/>
          </w:tcPr>
          <w:p w14:paraId="50569F1E" w14:textId="00373A07" w:rsidR="00A972A0" w:rsidRDefault="00A972A0" w:rsidP="00015A5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High</w:t>
            </w:r>
          </w:p>
        </w:tc>
        <w:tc>
          <w:tcPr>
            <w:tcW w:w="990" w:type="dxa"/>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26231E23"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849" w:type="dxa"/>
            <w:gridSpan w:val="2"/>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2C47EF32"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741" w:type="dxa"/>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24D974C8"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c>
          <w:tcPr>
            <w:tcW w:w="2640" w:type="dxa"/>
            <w:gridSpan w:val="2"/>
            <w:vMerge/>
            <w:tcBorders>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14:paraId="4561EACE" w14:textId="77777777" w:rsidR="00A972A0" w:rsidRPr="00C005E5" w:rsidRDefault="00A972A0" w:rsidP="00015A52">
            <w:pPr>
              <w:spacing w:after="0" w:line="240" w:lineRule="auto"/>
              <w:jc w:val="center"/>
              <w:rPr>
                <w:rFonts w:ascii="Times New Roman" w:eastAsia="Times New Roman" w:hAnsi="Times New Roman" w:cs="Times New Roman"/>
                <w:b/>
                <w:bCs/>
                <w:sz w:val="20"/>
                <w:szCs w:val="20"/>
              </w:rPr>
            </w:pPr>
          </w:p>
        </w:tc>
      </w:tr>
      <w:tr w:rsidR="0068799F" w:rsidRPr="00C005E5" w14:paraId="538785B5" w14:textId="77777777" w:rsidTr="00216EE7">
        <w:trPr>
          <w:trHeight w:val="233"/>
          <w:jc w:val="center"/>
        </w:trPr>
        <w:tc>
          <w:tcPr>
            <w:tcW w:w="10793" w:type="dxa"/>
            <w:gridSpan w:val="12"/>
            <w:tcBorders>
              <w:top w:val="single" w:sz="6" w:space="0" w:color="000000"/>
              <w:left w:val="single" w:sz="6" w:space="0" w:color="000000"/>
              <w:bottom w:val="single" w:sz="6" w:space="0" w:color="000000"/>
              <w:right w:val="single" w:sz="6" w:space="0" w:color="000000"/>
            </w:tcBorders>
            <w:shd w:val="clear" w:color="auto" w:fill="D2D2D2"/>
          </w:tcPr>
          <w:p w14:paraId="58B93087" w14:textId="43AF42AC" w:rsidR="0068799F" w:rsidRPr="00C005E5" w:rsidRDefault="0068799F" w:rsidP="00015A52">
            <w:pPr>
              <w:spacing w:after="0" w:line="240" w:lineRule="auto"/>
              <w:rPr>
                <w:rFonts w:ascii="Times New Roman" w:eastAsia="Times New Roman" w:hAnsi="Times New Roman" w:cs="Times New Roman"/>
                <w:b/>
                <w:bCs/>
                <w:sz w:val="20"/>
                <w:szCs w:val="20"/>
              </w:rPr>
            </w:pPr>
            <w:r w:rsidRPr="00C005E5">
              <w:rPr>
                <w:rFonts w:ascii="Times New Roman" w:eastAsia="Times New Roman" w:hAnsi="Times New Roman" w:cs="Times New Roman"/>
                <w:b/>
                <w:bCs/>
                <w:sz w:val="20"/>
                <w:szCs w:val="20"/>
              </w:rPr>
              <w:t>Inorganic Contaminants</w:t>
            </w:r>
          </w:p>
        </w:tc>
      </w:tr>
      <w:tr w:rsidR="00E541F3" w14:paraId="16A22A50" w14:textId="77777777" w:rsidTr="003000CD">
        <w:trPr>
          <w:trHeight w:val="625"/>
          <w:jc w:val="center"/>
        </w:trPr>
        <w:tc>
          <w:tcPr>
            <w:tcW w:w="17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121425B" w14:textId="32F10F71" w:rsidR="00E541F3" w:rsidRDefault="00E541F3" w:rsidP="00015A5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Copper – action level at consumer taps (ppm)</w:t>
            </w:r>
          </w:p>
        </w:tc>
        <w:tc>
          <w:tcPr>
            <w:tcW w:w="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3FB491E" w14:textId="72E12BC8" w:rsidR="00E541F3" w:rsidRDefault="00E541F3"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866" w:type="dxa"/>
            <w:tcBorders>
              <w:top w:val="single" w:sz="6" w:space="0" w:color="000000"/>
              <w:left w:val="single" w:sz="6" w:space="0" w:color="000000"/>
              <w:bottom w:val="single" w:sz="6" w:space="0" w:color="000000"/>
              <w:right w:val="single" w:sz="6" w:space="0" w:color="000000"/>
            </w:tcBorders>
            <w:vAlign w:val="center"/>
          </w:tcPr>
          <w:p w14:paraId="1A30D63F" w14:textId="70E0222D" w:rsidR="00E541F3" w:rsidRDefault="00E541F3"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965EEC">
              <w:rPr>
                <w:rFonts w:ascii="Times New Roman" w:eastAsia="Times New Roman" w:hAnsi="Times New Roman" w:cs="Times New Roman"/>
                <w:sz w:val="20"/>
                <w:szCs w:val="20"/>
              </w:rPr>
              <w:t>ppm</w:t>
            </w:r>
          </w:p>
        </w:tc>
        <w:tc>
          <w:tcPr>
            <w:tcW w:w="815" w:type="dxa"/>
            <w:tcBorders>
              <w:top w:val="single" w:sz="6" w:space="0" w:color="000000"/>
              <w:left w:val="single" w:sz="6" w:space="0" w:color="000000"/>
              <w:bottom w:val="single" w:sz="6" w:space="0" w:color="000000"/>
              <w:right w:val="single" w:sz="6" w:space="0" w:color="000000"/>
            </w:tcBorders>
            <w:vAlign w:val="center"/>
          </w:tcPr>
          <w:p w14:paraId="1BD94D6C" w14:textId="77777777" w:rsidR="00DB4723" w:rsidRDefault="00F3501D"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p w14:paraId="316C3B57" w14:textId="3F46D800" w:rsidR="00E541F3" w:rsidRDefault="00965EEC"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ppm</w:t>
            </w:r>
          </w:p>
        </w:tc>
        <w:tc>
          <w:tcPr>
            <w:tcW w:w="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AC9D742" w14:textId="77777777" w:rsidR="00E541F3" w:rsidRDefault="004C70A8"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5E97FA43" w14:textId="740B28B3" w:rsidR="003000CD" w:rsidRDefault="003000CD"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ppm</w:t>
            </w:r>
          </w:p>
        </w:tc>
        <w:tc>
          <w:tcPr>
            <w:tcW w:w="703" w:type="dxa"/>
            <w:tcBorders>
              <w:top w:val="single" w:sz="6" w:space="0" w:color="000000"/>
              <w:left w:val="single" w:sz="6" w:space="0" w:color="000000"/>
              <w:bottom w:val="single" w:sz="6" w:space="0" w:color="000000"/>
              <w:right w:val="single" w:sz="6" w:space="0" w:color="000000"/>
            </w:tcBorders>
            <w:vAlign w:val="center"/>
          </w:tcPr>
          <w:p w14:paraId="141E0D1E" w14:textId="77777777" w:rsidR="00E541F3" w:rsidRDefault="004C70A8"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p w14:paraId="5B54E403" w14:textId="5016731F" w:rsidR="003000CD" w:rsidRDefault="003000CD"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ppm</w:t>
            </w:r>
          </w:p>
        </w:tc>
        <w:tc>
          <w:tcPr>
            <w:tcW w:w="990" w:type="dxa"/>
            <w:tcBorders>
              <w:top w:val="single" w:sz="6" w:space="0" w:color="000000"/>
              <w:left w:val="single" w:sz="6" w:space="0" w:color="000000"/>
              <w:bottom w:val="single" w:sz="6" w:space="0" w:color="000000"/>
              <w:right w:val="single" w:sz="6" w:space="0" w:color="000000"/>
            </w:tcBorders>
            <w:vAlign w:val="center"/>
          </w:tcPr>
          <w:p w14:paraId="6AF3E655" w14:textId="204325DA" w:rsidR="00E541F3" w:rsidRDefault="004C70A8"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9D83042" w14:textId="785639C5" w:rsidR="00E541F3" w:rsidRDefault="00E541F3"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811"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5C024AC" w14:textId="6B1BF0C0" w:rsidR="00E541F3" w:rsidRDefault="003000CD" w:rsidP="00015A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6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39E2FF1" w14:textId="09B42417" w:rsidR="00E541F3" w:rsidRDefault="00E541F3" w:rsidP="00015A5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Corrosion of household plumbing</w:t>
            </w:r>
            <w:r w:rsidR="00DB7D39">
              <w:rPr>
                <w:rFonts w:ascii="Times New Roman" w:eastAsia="Times New Roman" w:hAnsi="Times New Roman" w:cs="Times New Roman"/>
                <w:sz w:val="20"/>
                <w:szCs w:val="20"/>
              </w:rPr>
              <w:t xml:space="preserve"> systems; Erosion of nat</w:t>
            </w:r>
            <w:r w:rsidR="005F285E">
              <w:rPr>
                <w:rFonts w:ascii="Times New Roman" w:eastAsia="Times New Roman" w:hAnsi="Times New Roman" w:cs="Times New Roman"/>
                <w:sz w:val="20"/>
                <w:szCs w:val="20"/>
              </w:rPr>
              <w:t>ural deposits</w:t>
            </w:r>
          </w:p>
        </w:tc>
      </w:tr>
      <w:tr w:rsidR="00E541F3" w14:paraId="46296D12" w14:textId="77777777" w:rsidTr="003000CD">
        <w:trPr>
          <w:trHeight w:val="625"/>
          <w:jc w:val="center"/>
        </w:trPr>
        <w:tc>
          <w:tcPr>
            <w:tcW w:w="17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63DF8FB" w14:textId="7218DBFC" w:rsidR="00E541F3" w:rsidRDefault="00E541F3" w:rsidP="00015A5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Lead – action level at consumer taps (ppb)</w:t>
            </w:r>
          </w:p>
        </w:tc>
        <w:tc>
          <w:tcPr>
            <w:tcW w:w="7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2859EAE" w14:textId="43598D85" w:rsidR="00E541F3" w:rsidRDefault="00E541F3"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66" w:type="dxa"/>
            <w:tcBorders>
              <w:top w:val="single" w:sz="6" w:space="0" w:color="000000"/>
              <w:left w:val="single" w:sz="6" w:space="0" w:color="000000"/>
              <w:bottom w:val="single" w:sz="6" w:space="0" w:color="000000"/>
              <w:right w:val="single" w:sz="6" w:space="0" w:color="000000"/>
            </w:tcBorders>
            <w:vAlign w:val="center"/>
          </w:tcPr>
          <w:p w14:paraId="363FB9CF" w14:textId="53A5F9B8" w:rsidR="00E541F3" w:rsidRDefault="00CE414B"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15ppb</w:t>
            </w:r>
          </w:p>
        </w:tc>
        <w:tc>
          <w:tcPr>
            <w:tcW w:w="815" w:type="dxa"/>
            <w:tcBorders>
              <w:top w:val="single" w:sz="6" w:space="0" w:color="000000"/>
              <w:left w:val="single" w:sz="6" w:space="0" w:color="000000"/>
              <w:bottom w:val="single" w:sz="6" w:space="0" w:color="000000"/>
              <w:right w:val="single" w:sz="6" w:space="0" w:color="000000"/>
            </w:tcBorders>
            <w:vAlign w:val="center"/>
          </w:tcPr>
          <w:p w14:paraId="5A8E7FFA" w14:textId="1CC22B4D" w:rsidR="00E541F3" w:rsidRDefault="00965EEC"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p w14:paraId="1FA94F7F" w14:textId="58B55A8E" w:rsidR="00216EE7" w:rsidRDefault="00216EE7"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ppb</w:t>
            </w:r>
          </w:p>
        </w:tc>
        <w:tc>
          <w:tcPr>
            <w:tcW w:w="6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5C810F7" w14:textId="2FE2C1CB" w:rsidR="00E541F3" w:rsidRDefault="00216EE7"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 ppb</w:t>
            </w:r>
          </w:p>
        </w:tc>
        <w:tc>
          <w:tcPr>
            <w:tcW w:w="703" w:type="dxa"/>
            <w:tcBorders>
              <w:top w:val="single" w:sz="6" w:space="0" w:color="000000"/>
              <w:left w:val="single" w:sz="6" w:space="0" w:color="000000"/>
              <w:bottom w:val="single" w:sz="6" w:space="0" w:color="000000"/>
              <w:right w:val="single" w:sz="6" w:space="0" w:color="000000"/>
            </w:tcBorders>
            <w:vAlign w:val="center"/>
          </w:tcPr>
          <w:p w14:paraId="24E41D21" w14:textId="5397AF8D" w:rsidR="00E541F3" w:rsidRDefault="006C6078"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p w14:paraId="52E6B535" w14:textId="5D5743C7" w:rsidR="00216EE7" w:rsidRDefault="00216EE7"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ppb</w:t>
            </w:r>
          </w:p>
        </w:tc>
        <w:tc>
          <w:tcPr>
            <w:tcW w:w="990" w:type="dxa"/>
            <w:tcBorders>
              <w:top w:val="single" w:sz="6" w:space="0" w:color="000000"/>
              <w:left w:val="single" w:sz="6" w:space="0" w:color="000000"/>
              <w:bottom w:val="single" w:sz="6" w:space="0" w:color="000000"/>
              <w:right w:val="single" w:sz="6" w:space="0" w:color="000000"/>
            </w:tcBorders>
            <w:vAlign w:val="center"/>
          </w:tcPr>
          <w:p w14:paraId="7F3A32BB" w14:textId="4B0FE327" w:rsidR="00E541F3" w:rsidRDefault="004C70A8"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6B9233F" w14:textId="24CCD171" w:rsidR="00E541F3" w:rsidRDefault="00E541F3" w:rsidP="007A40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811"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78A16B5" w14:textId="71F86EA2" w:rsidR="00E541F3" w:rsidRDefault="003000CD" w:rsidP="00015A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6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B44B6E5" w14:textId="0B077230" w:rsidR="00E541F3" w:rsidRDefault="005F285E" w:rsidP="00015A5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Corrosion of household plumbing systems; Erosion of natural deposits</w:t>
            </w:r>
          </w:p>
        </w:tc>
      </w:tr>
    </w:tbl>
    <w:p w14:paraId="3FC0C345" w14:textId="77777777" w:rsidR="00B13AE7" w:rsidRDefault="00B13AE7" w:rsidP="00D8527F">
      <w:pPr>
        <w:spacing w:after="0" w:line="240" w:lineRule="auto"/>
        <w:rPr>
          <w:rFonts w:ascii="Times New Roman" w:eastAsia="Times New Roman" w:hAnsi="Times New Roman" w:cs="Times New Roman"/>
          <w:color w:val="FF0000"/>
          <w:sz w:val="24"/>
          <w:szCs w:val="24"/>
        </w:rPr>
      </w:pPr>
    </w:p>
    <w:tbl>
      <w:tblPr>
        <w:tblW w:w="5000" w:type="pct"/>
        <w:tblCellMar>
          <w:left w:w="0" w:type="dxa"/>
          <w:right w:w="0" w:type="dxa"/>
        </w:tblCellMar>
        <w:tblLook w:val="04A0" w:firstRow="1" w:lastRow="0" w:firstColumn="1" w:lastColumn="0" w:noHBand="0" w:noVBand="1"/>
      </w:tblPr>
      <w:tblGrid>
        <w:gridCol w:w="1214"/>
        <w:gridCol w:w="9566"/>
      </w:tblGrid>
      <w:tr w:rsidR="000A3F31" w14:paraId="3264674F" w14:textId="77777777" w:rsidTr="000A3F31">
        <w:tc>
          <w:tcPr>
            <w:tcW w:w="0" w:type="auto"/>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14:paraId="6FB16B3B" w14:textId="77777777" w:rsidR="000A3F31" w:rsidRDefault="000A3F31">
            <w:r>
              <w:t>90</w:t>
            </w:r>
            <w:r>
              <w:rPr>
                <w:vertAlign w:val="superscript"/>
              </w:rPr>
              <w:t>th</w:t>
            </w:r>
            <w:r>
              <w:t>% percentile</w:t>
            </w:r>
          </w:p>
        </w:tc>
        <w:tc>
          <w:tcPr>
            <w:tcW w:w="0" w:type="auto"/>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14:paraId="046BB0A5" w14:textId="77777777" w:rsidR="000A3F31" w:rsidRDefault="000A3F31">
            <w:r>
              <w:t>Compliance with the lead and copper action levels is based on the 90</w:t>
            </w:r>
            <w:r>
              <w:rPr>
                <w:vertAlign w:val="superscript"/>
              </w:rPr>
              <w:t>th</w:t>
            </w:r>
            <w:r>
              <w:t xml:space="preserve"> percentile lead and copper levels. This means that the concentration of lead and copper must be less than or equal to the action level in at least 90% of the samples collected.</w:t>
            </w:r>
          </w:p>
        </w:tc>
      </w:tr>
    </w:tbl>
    <w:p w14:paraId="3FB5B953" w14:textId="77777777" w:rsidR="00B13AE7" w:rsidRDefault="00B13AE7" w:rsidP="00D8527F">
      <w:pPr>
        <w:spacing w:after="0" w:line="240" w:lineRule="auto"/>
        <w:rPr>
          <w:rFonts w:ascii="Times New Roman" w:eastAsia="Times New Roman" w:hAnsi="Times New Roman" w:cs="Times New Roman"/>
          <w:color w:val="FF0000"/>
          <w:sz w:val="24"/>
          <w:szCs w:val="24"/>
        </w:rPr>
      </w:pPr>
    </w:p>
    <w:p w14:paraId="68791F18" w14:textId="77777777" w:rsidR="00B13AE7" w:rsidRDefault="00B13AE7" w:rsidP="00D8527F">
      <w:pPr>
        <w:spacing w:after="0" w:line="240" w:lineRule="auto"/>
        <w:rPr>
          <w:rFonts w:ascii="Times New Roman" w:eastAsia="Times New Roman" w:hAnsi="Times New Roman" w:cs="Times New Roman"/>
          <w:color w:val="FF0000"/>
          <w:sz w:val="24"/>
          <w:szCs w:val="24"/>
        </w:rPr>
      </w:pPr>
    </w:p>
    <w:p w14:paraId="2E387972" w14:textId="77777777" w:rsidR="009874E8" w:rsidRDefault="009874E8" w:rsidP="009874E8">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28646B90" w14:textId="77777777" w:rsidR="009874E8" w:rsidRDefault="009874E8" w:rsidP="009874E8">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48441102" w14:textId="77777777" w:rsidR="00B13AE7" w:rsidRDefault="00B13AE7" w:rsidP="00D8527F">
      <w:pPr>
        <w:spacing w:after="0" w:line="240" w:lineRule="auto"/>
        <w:rPr>
          <w:rFonts w:ascii="Times New Roman" w:eastAsia="Times New Roman" w:hAnsi="Times New Roman" w:cs="Times New Roman"/>
          <w:color w:val="FF0000"/>
          <w:sz w:val="24"/>
          <w:szCs w:val="24"/>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245"/>
        <w:gridCol w:w="9539"/>
      </w:tblGrid>
      <w:tr w:rsidR="009322AB" w:rsidRPr="009322AB" w14:paraId="4988565E" w14:textId="77777777" w:rsidTr="003B252A">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2DAA8BD" w14:textId="77777777" w:rsidR="00D8527F" w:rsidRPr="009322AB" w:rsidRDefault="00D8527F" w:rsidP="00D8527F">
            <w:pPr>
              <w:spacing w:after="0" w:line="240" w:lineRule="auto"/>
              <w:rPr>
                <w:rFonts w:ascii="Times New Roman" w:eastAsia="Times New Roman" w:hAnsi="Times New Roman" w:cs="Times New Roman"/>
                <w:b/>
                <w:bCs/>
                <w:color w:val="FF0000"/>
                <w:sz w:val="20"/>
                <w:szCs w:val="20"/>
              </w:rPr>
            </w:pPr>
            <w:r w:rsidRPr="009322AB">
              <w:rPr>
                <w:rFonts w:ascii="Times New Roman" w:eastAsia="Times New Roman" w:hAnsi="Times New Roman" w:cs="Times New Roman"/>
                <w:b/>
                <w:bCs/>
                <w:color w:val="FF0000"/>
                <w:sz w:val="20"/>
                <w:szCs w:val="20"/>
              </w:rPr>
              <w:t>Unit Descriptions</w:t>
            </w:r>
          </w:p>
        </w:tc>
      </w:tr>
      <w:tr w:rsidR="009322AB" w:rsidRPr="009322AB" w14:paraId="355E47A4"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6629CB"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b/>
                <w:bCs/>
                <w:color w:val="FF0000"/>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5E1BD4"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b/>
                <w:bCs/>
                <w:color w:val="FF0000"/>
                <w:sz w:val="20"/>
                <w:szCs w:val="20"/>
              </w:rPr>
              <w:t>Definition</w:t>
            </w:r>
          </w:p>
        </w:tc>
      </w:tr>
      <w:tr w:rsidR="00C83ABD" w:rsidRPr="009322AB" w14:paraId="5636CDF0"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CEFFAE7" w14:textId="0714E650" w:rsidR="00C83ABD" w:rsidRPr="009322AB" w:rsidRDefault="00C83ABD" w:rsidP="00D8527F">
            <w:pPr>
              <w:spacing w:after="0" w:line="240" w:lineRule="auto"/>
              <w:jc w:val="center"/>
              <w:rPr>
                <w:rFonts w:ascii="Times New Roman" w:eastAsia="Times New Roman" w:hAnsi="Times New Roman" w:cs="Times New Roman"/>
                <w:b/>
                <w:bCs/>
                <w:color w:val="FF0000"/>
                <w:sz w:val="20"/>
                <w:szCs w:val="20"/>
              </w:rPr>
            </w:pPr>
            <w:proofErr w:type="spellStart"/>
            <w:r w:rsidRPr="00C83ABD">
              <w:rPr>
                <w:rFonts w:ascii="Times New Roman" w:eastAsia="Times New Roman" w:hAnsi="Times New Roman" w:cs="Times New Roman"/>
                <w:color w:val="FF0000"/>
                <w:sz w:val="20"/>
                <w:szCs w:val="20"/>
              </w:rPr>
              <w:t>pCi</w:t>
            </w:r>
            <w:proofErr w:type="spellEnd"/>
            <w:r w:rsidRPr="00C83ABD">
              <w:rPr>
                <w:rFonts w:ascii="Times New Roman" w:eastAsia="Times New Roman" w:hAnsi="Times New Roman" w:cs="Times New Roman"/>
                <w:color w:val="FF0000"/>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D796C27" w14:textId="62C7BAA8" w:rsidR="00C83ABD" w:rsidRPr="00D07D89" w:rsidRDefault="00D07D89" w:rsidP="00D8527F">
            <w:pPr>
              <w:spacing w:after="0" w:line="240" w:lineRule="auto"/>
              <w:jc w:val="center"/>
              <w:rPr>
                <w:rFonts w:ascii="Times New Roman" w:eastAsia="Times New Roman" w:hAnsi="Times New Roman" w:cs="Times New Roman"/>
                <w:color w:val="FF0000"/>
                <w:sz w:val="20"/>
                <w:szCs w:val="20"/>
              </w:rPr>
            </w:pPr>
            <w:r w:rsidRPr="00D07D89">
              <w:rPr>
                <w:rFonts w:ascii="Times New Roman" w:eastAsia="Times New Roman" w:hAnsi="Times New Roman" w:cs="Times New Roman"/>
                <w:color w:val="FF0000"/>
                <w:sz w:val="20"/>
                <w:szCs w:val="20"/>
              </w:rPr>
              <w:t>P</w:t>
            </w:r>
            <w:r w:rsidR="00700D34" w:rsidRPr="00D07D89">
              <w:rPr>
                <w:rFonts w:ascii="Times New Roman" w:eastAsia="Times New Roman" w:hAnsi="Times New Roman" w:cs="Times New Roman"/>
                <w:color w:val="FF0000"/>
                <w:sz w:val="20"/>
                <w:szCs w:val="20"/>
              </w:rPr>
              <w:t>ico</w:t>
            </w:r>
            <w:r w:rsidRPr="00D07D89">
              <w:rPr>
                <w:rFonts w:ascii="Times New Roman" w:eastAsia="Times New Roman" w:hAnsi="Times New Roman" w:cs="Times New Roman"/>
                <w:color w:val="FF0000"/>
                <w:sz w:val="20"/>
                <w:szCs w:val="20"/>
              </w:rPr>
              <w:t>curies per liter</w:t>
            </w:r>
          </w:p>
        </w:tc>
      </w:tr>
      <w:tr w:rsidR="009322AB" w:rsidRPr="009322AB" w14:paraId="667998B5"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EF3E2F"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3196FA"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ppm: parts per million, or milligrams per liter (mg/L)</w:t>
            </w:r>
          </w:p>
        </w:tc>
      </w:tr>
      <w:tr w:rsidR="009322AB" w:rsidRPr="009322AB" w14:paraId="7C63871E"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1E4582E"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17CEC1"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ppb: parts per billion, or micrograms per liter (</w:t>
            </w:r>
            <w:proofErr w:type="gramStart"/>
            <w:r w:rsidRPr="009322AB">
              <w:rPr>
                <w:rFonts w:ascii="Times New Roman" w:eastAsia="Times New Roman" w:hAnsi="Times New Roman" w:cs="Times New Roman"/>
                <w:color w:val="FF0000"/>
                <w:sz w:val="20"/>
                <w:szCs w:val="20"/>
              </w:rPr>
              <w:t>µg</w:t>
            </w:r>
            <w:proofErr w:type="gramEnd"/>
            <w:r w:rsidRPr="009322AB">
              <w:rPr>
                <w:rFonts w:ascii="Times New Roman" w:eastAsia="Times New Roman" w:hAnsi="Times New Roman" w:cs="Times New Roman"/>
                <w:color w:val="FF0000"/>
                <w:sz w:val="20"/>
                <w:szCs w:val="20"/>
              </w:rPr>
              <w:t>/L)</w:t>
            </w:r>
          </w:p>
        </w:tc>
      </w:tr>
      <w:tr w:rsidR="00B36F6E" w:rsidRPr="009322AB" w14:paraId="65342599"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F977875" w14:textId="33D5414F" w:rsidR="00B36F6E" w:rsidRPr="009322AB" w:rsidRDefault="002E362A" w:rsidP="00D8527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w:t>
            </w:r>
            <w:r w:rsidR="000B51C3">
              <w:rPr>
                <w:rFonts w:ascii="Times New Roman" w:eastAsia="Times New Roman" w:hAnsi="Times New Roman" w:cs="Times New Roman"/>
                <w:color w:val="FF0000"/>
                <w:sz w:val="20"/>
                <w:szCs w:val="20"/>
              </w:rPr>
              <w:t>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0F51504" w14:textId="0A72F884" w:rsidR="00B36F6E" w:rsidRPr="009322AB" w:rsidRDefault="000B51C3" w:rsidP="00D8527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ppt; parts per trillion</w:t>
            </w:r>
          </w:p>
        </w:tc>
      </w:tr>
      <w:tr w:rsidR="009322AB" w:rsidRPr="009322AB" w14:paraId="7B32CEFE"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439545"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C225D8"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NA: not applicable</w:t>
            </w:r>
          </w:p>
        </w:tc>
      </w:tr>
      <w:tr w:rsidR="009322AB" w:rsidRPr="009322AB" w14:paraId="0D81B802"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3BEC51"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E5DDFC"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ND: Not detected</w:t>
            </w:r>
          </w:p>
        </w:tc>
      </w:tr>
      <w:tr w:rsidR="00D8527F" w:rsidRPr="009322AB" w14:paraId="25806222"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7CE5B1"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68488CA" w14:textId="577606EC"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 xml:space="preserve">NR: Monitoring not </w:t>
            </w:r>
            <w:r w:rsidR="00892995" w:rsidRPr="009322AB">
              <w:rPr>
                <w:rFonts w:ascii="Times New Roman" w:eastAsia="Times New Roman" w:hAnsi="Times New Roman" w:cs="Times New Roman"/>
                <w:color w:val="FF0000"/>
                <w:sz w:val="20"/>
                <w:szCs w:val="20"/>
              </w:rPr>
              <w:t>required but</w:t>
            </w:r>
            <w:r w:rsidRPr="009322AB">
              <w:rPr>
                <w:rFonts w:ascii="Times New Roman" w:eastAsia="Times New Roman" w:hAnsi="Times New Roman" w:cs="Times New Roman"/>
                <w:color w:val="FF0000"/>
                <w:sz w:val="20"/>
                <w:szCs w:val="20"/>
              </w:rPr>
              <w:t xml:space="preserve"> recommended.</w:t>
            </w:r>
          </w:p>
        </w:tc>
      </w:tr>
    </w:tbl>
    <w:p w14:paraId="49418765" w14:textId="77777777" w:rsidR="00D8527F" w:rsidRDefault="00D8527F" w:rsidP="00D8527F">
      <w:pPr>
        <w:spacing w:after="0" w:line="240" w:lineRule="auto"/>
        <w:rPr>
          <w:rFonts w:ascii="Times New Roman" w:eastAsia="Times New Roman" w:hAnsi="Times New Roman" w:cs="Times New Roman"/>
          <w:color w:val="FF0000"/>
          <w:sz w:val="24"/>
          <w:szCs w:val="24"/>
        </w:rPr>
      </w:pPr>
    </w:p>
    <w:p w14:paraId="7478637B" w14:textId="77777777" w:rsidR="00C32E6E" w:rsidRDefault="00C32E6E" w:rsidP="00D8527F">
      <w:pPr>
        <w:spacing w:after="0" w:line="240" w:lineRule="auto"/>
        <w:rPr>
          <w:rFonts w:ascii="Times New Roman" w:eastAsia="Times New Roman" w:hAnsi="Times New Roman" w:cs="Times New Roman"/>
          <w:color w:val="FF0000"/>
          <w:sz w:val="24"/>
          <w:szCs w:val="24"/>
        </w:rPr>
      </w:pPr>
    </w:p>
    <w:p w14:paraId="302C0207" w14:textId="77777777" w:rsidR="00144C93" w:rsidRPr="009322AB" w:rsidRDefault="00144C93" w:rsidP="00D8527F">
      <w:pPr>
        <w:spacing w:after="0" w:line="240" w:lineRule="auto"/>
        <w:rPr>
          <w:rFonts w:ascii="Times New Roman" w:eastAsia="Times New Roman" w:hAnsi="Times New Roman" w:cs="Times New Roman"/>
          <w:color w:val="FF0000"/>
          <w:sz w:val="24"/>
          <w:szCs w:val="24"/>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48"/>
        <w:gridCol w:w="9236"/>
      </w:tblGrid>
      <w:tr w:rsidR="009322AB" w:rsidRPr="009322AB" w14:paraId="3AC05358" w14:textId="77777777" w:rsidTr="003B252A">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1F40DBF" w14:textId="77777777" w:rsidR="00D8527F" w:rsidRPr="009322AB" w:rsidRDefault="00D8527F" w:rsidP="00D8527F">
            <w:pPr>
              <w:spacing w:after="0" w:line="240" w:lineRule="auto"/>
              <w:rPr>
                <w:rFonts w:ascii="Times New Roman" w:eastAsia="Times New Roman" w:hAnsi="Times New Roman" w:cs="Times New Roman"/>
                <w:b/>
                <w:bCs/>
                <w:color w:val="FF0000"/>
                <w:sz w:val="20"/>
                <w:szCs w:val="20"/>
              </w:rPr>
            </w:pPr>
            <w:r w:rsidRPr="009322AB">
              <w:rPr>
                <w:rFonts w:ascii="Times New Roman" w:eastAsia="Times New Roman" w:hAnsi="Times New Roman" w:cs="Times New Roman"/>
                <w:b/>
                <w:bCs/>
                <w:color w:val="FF0000"/>
                <w:sz w:val="20"/>
                <w:szCs w:val="20"/>
              </w:rPr>
              <w:t>Important Drinking Water Definitions</w:t>
            </w:r>
          </w:p>
        </w:tc>
      </w:tr>
      <w:tr w:rsidR="009322AB" w:rsidRPr="009322AB" w14:paraId="61026A3F"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4A33A7" w14:textId="77777777" w:rsidR="00D8527F" w:rsidRPr="009322AB" w:rsidRDefault="00D8527F" w:rsidP="00D8527F">
            <w:pPr>
              <w:spacing w:after="0" w:line="240" w:lineRule="auto"/>
              <w:jc w:val="center"/>
              <w:rPr>
                <w:rFonts w:ascii="Times New Roman" w:eastAsia="Times New Roman" w:hAnsi="Times New Roman" w:cs="Times New Roman"/>
                <w:b/>
                <w:bCs/>
                <w:color w:val="FF0000"/>
                <w:sz w:val="20"/>
                <w:szCs w:val="20"/>
              </w:rPr>
            </w:pPr>
            <w:r w:rsidRPr="009322AB">
              <w:rPr>
                <w:rFonts w:ascii="Times New Roman" w:eastAsia="Times New Roman" w:hAnsi="Times New Roman" w:cs="Times New Roman"/>
                <w:b/>
                <w:bCs/>
                <w:color w:val="FF0000"/>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CAC81F5" w14:textId="77777777" w:rsidR="00D8527F" w:rsidRPr="009322AB" w:rsidRDefault="00D8527F" w:rsidP="00D8527F">
            <w:pPr>
              <w:spacing w:after="0" w:line="240" w:lineRule="auto"/>
              <w:jc w:val="center"/>
              <w:rPr>
                <w:rFonts w:ascii="Times New Roman" w:eastAsia="Times New Roman" w:hAnsi="Times New Roman" w:cs="Times New Roman"/>
                <w:b/>
                <w:bCs/>
                <w:color w:val="FF0000"/>
                <w:sz w:val="20"/>
                <w:szCs w:val="20"/>
              </w:rPr>
            </w:pPr>
            <w:r w:rsidRPr="009322AB">
              <w:rPr>
                <w:rFonts w:ascii="Times New Roman" w:eastAsia="Times New Roman" w:hAnsi="Times New Roman" w:cs="Times New Roman"/>
                <w:b/>
                <w:bCs/>
                <w:color w:val="FF0000"/>
                <w:sz w:val="20"/>
                <w:szCs w:val="20"/>
              </w:rPr>
              <w:t>Definition</w:t>
            </w:r>
          </w:p>
        </w:tc>
      </w:tr>
      <w:tr w:rsidR="009322AB" w:rsidRPr="009322AB" w14:paraId="2BC31716"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B2CF59"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C968B7"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MCLG: Maximum Contaminant Level Goal: The level of a contaminant in drinking water below which there is no known or expected risk to health. MCLGs allow for a margin of safety.</w:t>
            </w:r>
          </w:p>
        </w:tc>
      </w:tr>
      <w:tr w:rsidR="009322AB" w:rsidRPr="009322AB" w14:paraId="3BA33B13"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598254"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E9BA76"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MCL: Maximum Contaminant Level: The highest level of a contaminant that is allowed in drinking water. MCLs are set as close to the MCLGs as feasible using the best available treatment technology.</w:t>
            </w:r>
          </w:p>
        </w:tc>
      </w:tr>
      <w:tr w:rsidR="009322AB" w:rsidRPr="009322AB" w14:paraId="7D3080BA"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1E2B90"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079D6C1"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TT: Treatment Technique: A required process intended to reduce the level of a contaminant in drinking water.</w:t>
            </w:r>
          </w:p>
        </w:tc>
      </w:tr>
      <w:tr w:rsidR="009322AB" w:rsidRPr="009322AB" w14:paraId="08534187"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C76D42"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B76966"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AL: Action Level: The concentration of a contaminant which, if exceeded, triggers treatment or other requirements which a water system must follow.</w:t>
            </w:r>
          </w:p>
        </w:tc>
      </w:tr>
      <w:tr w:rsidR="009322AB" w:rsidRPr="009322AB" w14:paraId="1E7A1039"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F7A14B"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F3791D"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9322AB" w:rsidRPr="009322AB" w14:paraId="565631D2"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CD2782"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718709" w14:textId="67E05032"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 xml:space="preserve">MRDL: Maximum residual disinfectant level. The highest level of </w:t>
            </w:r>
            <w:r w:rsidR="00C25AD5" w:rsidRPr="009322AB">
              <w:rPr>
                <w:rFonts w:ascii="Times New Roman" w:eastAsia="Times New Roman" w:hAnsi="Times New Roman" w:cs="Times New Roman"/>
                <w:color w:val="FF0000"/>
                <w:sz w:val="20"/>
                <w:szCs w:val="20"/>
              </w:rPr>
              <w:t>disinfectant is</w:t>
            </w:r>
            <w:r w:rsidRPr="009322AB">
              <w:rPr>
                <w:rFonts w:ascii="Times New Roman" w:eastAsia="Times New Roman" w:hAnsi="Times New Roman" w:cs="Times New Roman"/>
                <w:color w:val="FF0000"/>
                <w:sz w:val="20"/>
                <w:szCs w:val="20"/>
              </w:rPr>
              <w:t xml:space="preserve"> allowed in drinking water. There is convincing evidence that addition of a disinfectant is necessary for control of microbial contaminants.</w:t>
            </w:r>
          </w:p>
        </w:tc>
      </w:tr>
      <w:tr w:rsidR="009322AB" w:rsidRPr="009322AB" w14:paraId="4A92F0E5"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C21F0E"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2E26CB"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MNR: Monitored Not Regulated</w:t>
            </w:r>
          </w:p>
        </w:tc>
      </w:tr>
      <w:tr w:rsidR="00D8527F" w:rsidRPr="009322AB" w14:paraId="67F6BFA6"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304F0C" w14:textId="77777777" w:rsidR="00D8527F" w:rsidRPr="009322AB" w:rsidRDefault="00D8527F" w:rsidP="00D8527F">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552846" w14:textId="77777777" w:rsidR="00D8527F" w:rsidRPr="009322AB" w:rsidRDefault="00D8527F" w:rsidP="00D8527F">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MPL: State Assigned Maximum Permissible Level</w:t>
            </w:r>
          </w:p>
        </w:tc>
      </w:tr>
      <w:tr w:rsidR="0043626F" w:rsidRPr="009322AB" w14:paraId="14BDC0B4" w14:textId="77777777" w:rsidTr="003B252A">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3899371" w14:textId="582CF8AD" w:rsidR="0043626F" w:rsidRPr="009322AB" w:rsidRDefault="0043626F" w:rsidP="00D8527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FEA25ED" w14:textId="0057D0BC" w:rsidR="0043626F" w:rsidRPr="009322AB" w:rsidRDefault="0043626F" w:rsidP="00D8527F">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Secondary Maximum Contaminate Level</w:t>
            </w:r>
            <w:r w:rsidR="00CC3C30">
              <w:rPr>
                <w:rFonts w:ascii="Times New Roman" w:eastAsia="Times New Roman" w:hAnsi="Times New Roman" w:cs="Times New Roman"/>
                <w:color w:val="FF0000"/>
                <w:sz w:val="20"/>
                <w:szCs w:val="20"/>
              </w:rPr>
              <w:t xml:space="preserve">, recommended but not Federally </w:t>
            </w:r>
            <w:r w:rsidR="00BF381C">
              <w:rPr>
                <w:rFonts w:ascii="Times New Roman" w:eastAsia="Times New Roman" w:hAnsi="Times New Roman" w:cs="Times New Roman"/>
                <w:color w:val="FF0000"/>
                <w:sz w:val="20"/>
                <w:szCs w:val="20"/>
              </w:rPr>
              <w:t>enforceable</w:t>
            </w:r>
          </w:p>
        </w:tc>
      </w:tr>
      <w:tr w:rsidR="00EC4D8B" w:rsidRPr="009322AB" w14:paraId="418A4C28" w14:textId="77777777" w:rsidTr="00EC4D8B">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AA7929" w14:textId="77777777" w:rsidR="00EC4D8B" w:rsidRPr="009322AB" w:rsidRDefault="00EC4D8B" w:rsidP="002B6818">
            <w:pPr>
              <w:spacing w:after="0" w:line="240" w:lineRule="auto"/>
              <w:jc w:val="center"/>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8F6DD08" w14:textId="77777777" w:rsidR="00EC4D8B" w:rsidRPr="009322AB" w:rsidRDefault="00EC4D8B" w:rsidP="002B6818">
            <w:pPr>
              <w:spacing w:after="0" w:line="240" w:lineRule="auto"/>
              <w:rPr>
                <w:rFonts w:ascii="Times New Roman" w:eastAsia="Times New Roman" w:hAnsi="Times New Roman" w:cs="Times New Roman"/>
                <w:color w:val="FF0000"/>
                <w:sz w:val="20"/>
                <w:szCs w:val="20"/>
              </w:rPr>
            </w:pPr>
            <w:r w:rsidRPr="009322AB">
              <w:rPr>
                <w:rFonts w:ascii="Times New Roman" w:eastAsia="Times New Roman" w:hAnsi="Times New Roman" w:cs="Times New Roman"/>
                <w:color w:val="FF0000"/>
                <w:sz w:val="20"/>
                <w:szCs w:val="20"/>
              </w:rPr>
              <w:t>Variances and Exemptions: State or EPA permission not to meet an MCL or a treatment technique under certain conditions.</w:t>
            </w:r>
          </w:p>
        </w:tc>
      </w:tr>
    </w:tbl>
    <w:p w14:paraId="00233952" w14:textId="77777777" w:rsidR="00D8527F" w:rsidRDefault="00D8527F" w:rsidP="00D8527F">
      <w:pPr>
        <w:spacing w:after="0" w:line="240" w:lineRule="auto"/>
        <w:rPr>
          <w:rFonts w:ascii="Times New Roman" w:eastAsia="Times New Roman" w:hAnsi="Times New Roman" w:cs="Times New Roman"/>
          <w:color w:val="FF0000"/>
          <w:sz w:val="24"/>
          <w:szCs w:val="24"/>
        </w:rPr>
      </w:pPr>
    </w:p>
    <w:p w14:paraId="75D18336" w14:textId="77777777" w:rsidR="00BC5518" w:rsidRDefault="00BC5518" w:rsidP="00D8527F">
      <w:pPr>
        <w:spacing w:after="0" w:line="240" w:lineRule="auto"/>
        <w:rPr>
          <w:rFonts w:ascii="Times New Roman" w:eastAsia="Times New Roman" w:hAnsi="Times New Roman" w:cs="Times New Roman"/>
          <w:color w:val="FF0000"/>
          <w:sz w:val="24"/>
          <w:szCs w:val="24"/>
        </w:rPr>
      </w:pPr>
    </w:p>
    <w:p w14:paraId="60F2877B" w14:textId="77777777" w:rsidR="00BC5518" w:rsidRPr="009322AB" w:rsidRDefault="00BC5518" w:rsidP="00D8527F">
      <w:pPr>
        <w:spacing w:after="0" w:line="240" w:lineRule="auto"/>
        <w:rPr>
          <w:rFonts w:ascii="Times New Roman" w:eastAsia="Times New Roman" w:hAnsi="Times New Roman" w:cs="Times New Roman"/>
          <w:color w:val="FF0000"/>
          <w:sz w:val="24"/>
          <w:szCs w:val="24"/>
        </w:rPr>
      </w:pPr>
    </w:p>
    <w:p w14:paraId="422D3C08" w14:textId="77777777"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2323F156" w14:textId="77777777"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33D3A25B" w14:textId="77777777"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4C4068CD" w14:textId="77777777"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763D11DC" w14:textId="77777777"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p>
    <w:p w14:paraId="2271BF89" w14:textId="34EE44D6" w:rsidR="004859BF" w:rsidRDefault="004859BF" w:rsidP="004859BF">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32"/>
          <w:szCs w:val="32"/>
        </w:rPr>
      </w:pPr>
      <w:r w:rsidRPr="00F5795A">
        <w:rPr>
          <w:rFonts w:ascii="Times New Roman" w:eastAsia="Times New Roman" w:hAnsi="Times New Roman" w:cs="Times New Roman"/>
          <w:b/>
          <w:bCs/>
          <w:color w:val="2E74B5" w:themeColor="accent1" w:themeShade="BF"/>
          <w:sz w:val="32"/>
          <w:szCs w:val="32"/>
        </w:rPr>
        <w:t>Additional Information for Lead</w:t>
      </w:r>
    </w:p>
    <w:p w14:paraId="00CDA225" w14:textId="00C1F12C" w:rsidR="004859BF" w:rsidRPr="00BF384C" w:rsidRDefault="004859BF" w:rsidP="004859BF">
      <w:pPr>
        <w:spacing w:before="100" w:beforeAutospacing="1" w:after="100" w:afterAutospacing="1" w:line="240" w:lineRule="auto"/>
        <w:outlineLvl w:val="1"/>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384C">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2024 the LRBOI utility department conducted a comprehensive </w:t>
      </w:r>
      <w:r w:rsidR="00DE6759" w:rsidRPr="00BF384C">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100% audit </w:t>
      </w:r>
      <w:r w:rsidRPr="00BF384C">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all water service/supply lines in our system</w:t>
      </w:r>
      <w:r w:rsidR="00BA654D">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384C">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audit included a combination of carefully analy</w:t>
      </w:r>
      <w:r w:rsidR="00D83A52">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zed blueprints,</w:t>
      </w:r>
      <w:r w:rsidRPr="00BF384C">
        <w:rPr>
          <w:rFonts w:ascii="Times New Roman" w:eastAsia="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material records, physical inspections of the supply lines entering basements/crawlspaces and potholing at curb stops.  This evidence based systemwide inventory shows that the system contains NO lead service/supply lines.</w:t>
      </w:r>
    </w:p>
    <w:p w14:paraId="6BD221D5" w14:textId="77777777" w:rsidR="004859BF" w:rsidRDefault="004859BF" w:rsidP="004859BF">
      <w:pPr>
        <w:jc w:val="both"/>
      </w:pPr>
      <w:r>
        <w:rPr>
          <w:b/>
          <w:bCs/>
        </w:rPr>
        <w:t xml:space="preserve">LEAD IN DRINKING WATER </w:t>
      </w:r>
      <w:r>
        <w:t xml:space="preserve">- EPA requires the Little River Band of Ottawa Indians Utility department to collect water samples from inside homes within its distribution system considered at risk for lead and copper contamination. In 2025 20 samples were sent to Trace Analytical Laboratories for analysis. The 90th percentile of Lead result in our system was .0023 ppb out of an Action Level of 15 ppb. </w:t>
      </w:r>
      <w:r w:rsidRPr="00A421B0">
        <w:rPr>
          <w:b/>
          <w:bCs/>
        </w:rPr>
        <w:t>No samples exceeded the Action Level</w:t>
      </w:r>
      <w:r>
        <w:t xml:space="preserve">, meaning there is no corrective action needed for Lead in our drinking water system. Lead and copper are scheduled to be sampled and tested again in 2028. The lead service line inventory for Little River Band of Ottawa </w:t>
      </w:r>
      <w:r>
        <w:rPr>
          <w:iCs/>
        </w:rPr>
        <w:t>Indians</w:t>
      </w:r>
      <w:r>
        <w:t xml:space="preserve"> does not include lead service lines.  The LRBOI Utility Department conducted a 100% audit of all service lines in the system. This audit included carefully analyzing blueprints, construction records, conducting, in-home inspections and potholing of service lines at the curb stops to positively identify the materials used. The lead service line inventory report can be found at the Utility Department office at 2539 Dontz Rd. Manistee Mi. </w:t>
      </w:r>
    </w:p>
    <w:p w14:paraId="7768D1A7" w14:textId="77777777" w:rsidR="004859BF" w:rsidRDefault="004859BF" w:rsidP="004859BF">
      <w:r>
        <w:t xml:space="preserve">Lead can cause serious health problems, especially for pregnant women and young children. Lead in drinking water is primarily from materials and components associated with service lines and home plumbing. The Little River Band of Ottawa Indians Utility department is responsible for providing high quality drinking water and removing lead </w:t>
      </w:r>
      <w:proofErr w:type="gramStart"/>
      <w:r>
        <w:t>pipes, but</w:t>
      </w:r>
      <w:proofErr w:type="gramEnd"/>
      <w: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the LRBOI Utility Department office at 2539 Dontz Rd. Manistee Mi.  Information on lead in drinking water, testing methods, and steps you can take to minimize exposure is available at </w:t>
      </w:r>
      <w:hyperlink r:id="rId14" w:history="1">
        <w:r>
          <w:rPr>
            <w:rStyle w:val="Hyperlink"/>
          </w:rPr>
          <w:t>http://www.epa.gov/safewater/lead</w:t>
        </w:r>
      </w:hyperlink>
      <w:r>
        <w:t xml:space="preserve">. </w:t>
      </w:r>
    </w:p>
    <w:p w14:paraId="7B9BEC22" w14:textId="77777777" w:rsidR="00BE02D9" w:rsidRDefault="00BE02D9" w:rsidP="00BE02D9">
      <w:pPr>
        <w:pStyle w:val="xmsonormal"/>
        <w:jc w:val="center"/>
        <w:rPr>
          <w:rFonts w:ascii="Arial" w:hAnsi="Arial" w:cs="Arial"/>
          <w:b/>
          <w:bCs/>
          <w:color w:val="2E74B5" w:themeColor="accent1" w:themeShade="BF"/>
          <w:sz w:val="40"/>
          <w:szCs w:val="40"/>
        </w:rPr>
      </w:pPr>
    </w:p>
    <w:p w14:paraId="28B222AD" w14:textId="77777777" w:rsidR="00A17B2E" w:rsidRDefault="00A17B2E" w:rsidP="00BE02D9">
      <w:pPr>
        <w:pStyle w:val="xmsonormal"/>
        <w:jc w:val="center"/>
        <w:rPr>
          <w:rFonts w:ascii="Arial" w:hAnsi="Arial" w:cs="Arial"/>
          <w:b/>
          <w:bCs/>
          <w:color w:val="2E74B5" w:themeColor="accent1" w:themeShade="BF"/>
          <w:sz w:val="40"/>
          <w:szCs w:val="40"/>
        </w:rPr>
      </w:pPr>
    </w:p>
    <w:p w14:paraId="0C75AA2F" w14:textId="77777777" w:rsidR="00A17B2E" w:rsidRDefault="00A17B2E" w:rsidP="00BE02D9">
      <w:pPr>
        <w:pStyle w:val="xmsonormal"/>
        <w:jc w:val="center"/>
        <w:rPr>
          <w:rFonts w:ascii="Arial" w:hAnsi="Arial" w:cs="Arial"/>
          <w:b/>
          <w:bCs/>
          <w:color w:val="2E74B5" w:themeColor="accent1" w:themeShade="BF"/>
          <w:sz w:val="40"/>
          <w:szCs w:val="40"/>
        </w:rPr>
      </w:pPr>
    </w:p>
    <w:p w14:paraId="4A7F41DD" w14:textId="77777777" w:rsidR="00144C93" w:rsidRDefault="00144C93" w:rsidP="00BE02D9">
      <w:pPr>
        <w:pStyle w:val="xmsonormal"/>
        <w:jc w:val="center"/>
        <w:rPr>
          <w:rFonts w:ascii="Arial" w:hAnsi="Arial" w:cs="Arial"/>
          <w:b/>
          <w:bCs/>
          <w:color w:val="2E74B5" w:themeColor="accent1" w:themeShade="BF"/>
          <w:sz w:val="40"/>
          <w:szCs w:val="40"/>
        </w:rPr>
      </w:pPr>
    </w:p>
    <w:p w14:paraId="3DD1FA6B" w14:textId="77777777" w:rsidR="00144C93" w:rsidRDefault="00144C93" w:rsidP="00BE02D9">
      <w:pPr>
        <w:pStyle w:val="xmsonormal"/>
        <w:jc w:val="center"/>
        <w:rPr>
          <w:rFonts w:ascii="Arial" w:hAnsi="Arial" w:cs="Arial"/>
          <w:b/>
          <w:bCs/>
          <w:color w:val="2E74B5" w:themeColor="accent1" w:themeShade="BF"/>
          <w:sz w:val="40"/>
          <w:szCs w:val="40"/>
        </w:rPr>
      </w:pPr>
    </w:p>
    <w:p w14:paraId="2E13D2C0" w14:textId="77777777" w:rsidR="004859BF" w:rsidRDefault="004859BF" w:rsidP="00BE02D9">
      <w:pPr>
        <w:pStyle w:val="xmsonormal"/>
        <w:jc w:val="center"/>
        <w:rPr>
          <w:rFonts w:ascii="Arial" w:hAnsi="Arial" w:cs="Arial"/>
          <w:b/>
          <w:bCs/>
          <w:color w:val="2E74B5" w:themeColor="accent1" w:themeShade="BF"/>
          <w:sz w:val="40"/>
          <w:szCs w:val="40"/>
        </w:rPr>
      </w:pPr>
    </w:p>
    <w:p w14:paraId="0F5149DA" w14:textId="3E5AB5A8" w:rsidR="00BE02D9" w:rsidRDefault="00BE02D9" w:rsidP="00BE02D9">
      <w:pPr>
        <w:pStyle w:val="xmsonormal"/>
        <w:jc w:val="center"/>
        <w:rPr>
          <w:rFonts w:ascii="Arial" w:hAnsi="Arial" w:cs="Arial"/>
          <w:b/>
          <w:bCs/>
          <w:color w:val="2E74B5" w:themeColor="accent1" w:themeShade="BF"/>
          <w:sz w:val="40"/>
          <w:szCs w:val="40"/>
        </w:rPr>
      </w:pPr>
      <w:r w:rsidRPr="008A1C33">
        <w:rPr>
          <w:rFonts w:ascii="Arial" w:hAnsi="Arial" w:cs="Arial"/>
          <w:b/>
          <w:bCs/>
          <w:color w:val="2E74B5" w:themeColor="accent1" w:themeShade="BF"/>
          <w:sz w:val="40"/>
          <w:szCs w:val="40"/>
        </w:rPr>
        <w:t>Additional Monitoring</w:t>
      </w:r>
    </w:p>
    <w:p w14:paraId="124E35C6" w14:textId="77777777" w:rsidR="002B5B81" w:rsidRPr="00BE02D9" w:rsidRDefault="002B5B81" w:rsidP="00BE02D9">
      <w:pPr>
        <w:pStyle w:val="xmsonormal"/>
        <w:jc w:val="center"/>
        <w:rPr>
          <w:rFonts w:ascii="Arial" w:hAnsi="Arial" w:cs="Arial"/>
          <w:b/>
          <w:bCs/>
          <w:color w:val="2E74B5" w:themeColor="accent1" w:themeShade="BF"/>
          <w:sz w:val="40"/>
          <w:szCs w:val="40"/>
        </w:rPr>
      </w:pPr>
    </w:p>
    <w:p w14:paraId="3BB3F80D" w14:textId="6D47EE5C" w:rsidR="0013524E" w:rsidRDefault="0013524E" w:rsidP="0013524E">
      <w:r>
        <w:t xml:space="preserve">Additional sampling for Unregulated Contaminants took place in May, June and November of 2024, and September of 2025, the results are listed below. </w:t>
      </w:r>
      <w:r w:rsidRPr="0013524E">
        <w:t>29 different PFAS analytes and Lithium</w:t>
      </w:r>
      <w:r>
        <w:t xml:space="preserve"> are part of the Unregulated Contaminant Monitoring Rule (UCMR), this rule was created in the Safe Drinking Water Act to continually look for new and emerging contaminants </w:t>
      </w:r>
      <w:r w:rsidRPr="0013524E">
        <w:t>and Manganese was tested voluntarily.</w:t>
      </w:r>
      <w:r>
        <w:t xml:space="preserve">  Included in the UCMR testing were PFAS and Lithium along with Manganese testing, </w:t>
      </w:r>
      <w:r>
        <w:rPr>
          <w:b/>
          <w:bCs/>
          <w:u w:val="single"/>
        </w:rPr>
        <w:t>no such compounds were found that exceeded maximum contaminate levels</w:t>
      </w:r>
      <w:r>
        <w:t xml:space="preserve"> present in the water supply for the Little River Band of Ottawa Indians.</w:t>
      </w:r>
    </w:p>
    <w:p w14:paraId="023FE8D6" w14:textId="77777777" w:rsidR="0013524E" w:rsidRDefault="0013524E" w:rsidP="0013524E"/>
    <w:p w14:paraId="2D6732CF" w14:textId="61ACC2A4" w:rsidR="001F278B" w:rsidRDefault="00BE02D9" w:rsidP="00BE02D9">
      <w:pPr>
        <w:spacing w:after="0" w:line="240" w:lineRule="auto"/>
        <w:jc w:val="center"/>
        <w:rPr>
          <w:b/>
          <w:sz w:val="48"/>
          <w:szCs w:val="40"/>
        </w:rPr>
      </w:pPr>
      <w:r>
        <w:rPr>
          <w:rFonts w:ascii="Times New Roman" w:hAnsi="Times New Roman" w:cs="Times New Roman"/>
        </w:rPr>
        <w:t>.</w:t>
      </w:r>
    </w:p>
    <w:p w14:paraId="14C5EBD6" w14:textId="77777777" w:rsidR="001F278B" w:rsidRDefault="001F278B" w:rsidP="009D5CD7">
      <w:pPr>
        <w:spacing w:after="0" w:line="240" w:lineRule="auto"/>
        <w:jc w:val="center"/>
        <w:rPr>
          <w:b/>
          <w:sz w:val="48"/>
          <w:szCs w:val="40"/>
        </w:rPr>
      </w:pPr>
    </w:p>
    <w:tbl>
      <w:tblPr>
        <w:tblW w:w="5101" w:type="pct"/>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275"/>
        <w:gridCol w:w="897"/>
        <w:gridCol w:w="824"/>
        <w:gridCol w:w="515"/>
        <w:gridCol w:w="1032"/>
        <w:gridCol w:w="888"/>
        <w:gridCol w:w="1143"/>
        <w:gridCol w:w="935"/>
        <w:gridCol w:w="2493"/>
      </w:tblGrid>
      <w:tr w:rsidR="00932350" w:rsidRPr="009322AB" w14:paraId="47BA228B" w14:textId="77777777" w:rsidTr="00E30776">
        <w:trPr>
          <w:trHeight w:val="831"/>
        </w:trPr>
        <w:tc>
          <w:tcPr>
            <w:tcW w:w="227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04989020" w14:textId="23592896" w:rsidR="00932350" w:rsidRPr="00D903A2" w:rsidRDefault="00932350" w:rsidP="00182A18">
            <w:pPr>
              <w:spacing w:after="0" w:line="240" w:lineRule="auto"/>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Contaminates</w:t>
            </w: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6BDDDA43" w14:textId="0C86F8F1" w:rsidR="00932350" w:rsidRPr="00D903A2" w:rsidRDefault="00932350"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MCLG</w:t>
            </w:r>
          </w:p>
        </w:tc>
        <w:tc>
          <w:tcPr>
            <w:tcW w:w="8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90B36D9" w14:textId="575D1842" w:rsidR="00932350" w:rsidRPr="00D903A2" w:rsidRDefault="00932350"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MCL</w:t>
            </w:r>
          </w:p>
        </w:tc>
        <w:tc>
          <w:tcPr>
            <w:tcW w:w="51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7E43FC11" w14:textId="115D35C9" w:rsidR="00932350" w:rsidRPr="00D903A2" w:rsidRDefault="00932350"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AL</w:t>
            </w:r>
          </w:p>
        </w:tc>
        <w:tc>
          <w:tcPr>
            <w:tcW w:w="103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112A2532" w14:textId="3B9E3503" w:rsidR="00932350" w:rsidRPr="00D903A2" w:rsidRDefault="00F63B25"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Detected in your water</w:t>
            </w:r>
          </w:p>
        </w:tc>
        <w:tc>
          <w:tcPr>
            <w:tcW w:w="8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18E19CF3" w14:textId="5812BDC5" w:rsidR="00932350" w:rsidRPr="00D903A2" w:rsidRDefault="00F63B25"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Sample Date</w:t>
            </w:r>
          </w:p>
        </w:tc>
        <w:tc>
          <w:tcPr>
            <w:tcW w:w="11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224EC915" w14:textId="0EBBF569" w:rsidR="00932350" w:rsidRPr="00D903A2" w:rsidRDefault="004571D5"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 samples exceeding AL</w:t>
            </w:r>
          </w:p>
        </w:tc>
        <w:tc>
          <w:tcPr>
            <w:tcW w:w="93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4384E3F3" w14:textId="69C0DA88" w:rsidR="00932350" w:rsidRPr="00D903A2" w:rsidRDefault="004571D5" w:rsidP="00182A18">
            <w:pPr>
              <w:spacing w:after="0" w:line="240" w:lineRule="auto"/>
              <w:jc w:val="center"/>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Exceeds AL</w:t>
            </w:r>
          </w:p>
        </w:tc>
        <w:tc>
          <w:tcPr>
            <w:tcW w:w="24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5" w:type="dxa"/>
              <w:left w:w="45" w:type="dxa"/>
              <w:bottom w:w="45" w:type="dxa"/>
              <w:right w:w="45" w:type="dxa"/>
            </w:tcMar>
            <w:vAlign w:val="center"/>
          </w:tcPr>
          <w:p w14:paraId="5C29B964" w14:textId="4B4E2C50" w:rsidR="00932350" w:rsidRPr="00D903A2" w:rsidRDefault="004571D5" w:rsidP="00182A18">
            <w:pPr>
              <w:spacing w:after="0" w:line="240" w:lineRule="auto"/>
              <w:rPr>
                <w:rFonts w:ascii="Times New Roman" w:eastAsia="Times New Roman" w:hAnsi="Times New Roman" w:cs="Times New Roman"/>
                <w:b/>
                <w:bCs/>
                <w:sz w:val="20"/>
                <w:szCs w:val="20"/>
              </w:rPr>
            </w:pPr>
            <w:r w:rsidRPr="00D903A2">
              <w:rPr>
                <w:rFonts w:ascii="Times New Roman" w:eastAsia="Times New Roman" w:hAnsi="Times New Roman" w:cs="Times New Roman"/>
                <w:b/>
                <w:bCs/>
                <w:sz w:val="20"/>
                <w:szCs w:val="20"/>
              </w:rPr>
              <w:t>Typical Sour</w:t>
            </w:r>
            <w:r w:rsidR="00D903A2" w:rsidRPr="00D903A2">
              <w:rPr>
                <w:rFonts w:ascii="Times New Roman" w:eastAsia="Times New Roman" w:hAnsi="Times New Roman" w:cs="Times New Roman"/>
                <w:b/>
                <w:bCs/>
                <w:sz w:val="20"/>
                <w:szCs w:val="20"/>
              </w:rPr>
              <w:t>ce</w:t>
            </w:r>
          </w:p>
        </w:tc>
      </w:tr>
      <w:tr w:rsidR="00931DAB" w:rsidRPr="009322AB" w14:paraId="7BE5D036" w14:textId="77777777" w:rsidTr="00E30776">
        <w:trPr>
          <w:trHeight w:val="831"/>
        </w:trPr>
        <w:tc>
          <w:tcPr>
            <w:tcW w:w="227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39A5749" w14:textId="1E1CE6D3"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UCMR (unregulated contaminants) (PFOS, PFOA) (ppt)</w:t>
            </w:r>
          </w:p>
        </w:tc>
        <w:tc>
          <w:tcPr>
            <w:tcW w:w="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3138222" w14:textId="55CFF542"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24" w:type="dxa"/>
            <w:tcBorders>
              <w:top w:val="single" w:sz="6" w:space="0" w:color="000000"/>
              <w:left w:val="single" w:sz="6" w:space="0" w:color="000000"/>
              <w:bottom w:val="single" w:sz="6" w:space="0" w:color="000000"/>
              <w:right w:val="single" w:sz="6" w:space="0" w:color="000000"/>
            </w:tcBorders>
          </w:tcPr>
          <w:p w14:paraId="2600BF31" w14:textId="77777777" w:rsidR="00931DAB" w:rsidRDefault="00931DAB" w:rsidP="00931DAB">
            <w:pPr>
              <w:spacing w:after="0" w:line="240" w:lineRule="auto"/>
              <w:jc w:val="center"/>
              <w:rPr>
                <w:rFonts w:ascii="Times New Roman" w:eastAsia="Times New Roman" w:hAnsi="Times New Roman" w:cs="Times New Roman"/>
                <w:sz w:val="20"/>
                <w:szCs w:val="20"/>
              </w:rPr>
            </w:pPr>
          </w:p>
          <w:p w14:paraId="1726E420" w14:textId="05B388F4"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ppt</w:t>
            </w:r>
          </w:p>
        </w:tc>
        <w:tc>
          <w:tcPr>
            <w:tcW w:w="5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A0A6442" w14:textId="5399BD6D"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03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BB52081" w14:textId="4C04CEB2"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c>
          <w:tcPr>
            <w:tcW w:w="8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F7A632B" w14:textId="77777777"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May</w:t>
            </w:r>
          </w:p>
          <w:p w14:paraId="02FEE98C" w14:textId="453B6706"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1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852446E" w14:textId="12EC3B82"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3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717D5A7" w14:textId="0BB3940A"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49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86C4026" w14:textId="034304C0"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Industrial/manufacturing discharge/spills, firefighting foam</w:t>
            </w:r>
          </w:p>
        </w:tc>
      </w:tr>
      <w:tr w:rsidR="00931DAB" w:rsidRPr="009322AB" w14:paraId="2BA0DFA0" w14:textId="77777777" w:rsidTr="00E30776">
        <w:trPr>
          <w:trHeight w:val="831"/>
        </w:trPr>
        <w:tc>
          <w:tcPr>
            <w:tcW w:w="227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FB13BE" w14:textId="0FB3DB6A"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UCMR (unregulated contaminants) (PFOS, PFOA) (ppt)</w:t>
            </w:r>
          </w:p>
        </w:tc>
        <w:tc>
          <w:tcPr>
            <w:tcW w:w="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331287A" w14:textId="01F532A0"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24" w:type="dxa"/>
            <w:tcBorders>
              <w:top w:val="single" w:sz="6" w:space="0" w:color="000000"/>
              <w:left w:val="single" w:sz="6" w:space="0" w:color="000000"/>
              <w:bottom w:val="single" w:sz="6" w:space="0" w:color="000000"/>
              <w:right w:val="single" w:sz="6" w:space="0" w:color="000000"/>
            </w:tcBorders>
          </w:tcPr>
          <w:p w14:paraId="36A3E00D" w14:textId="77777777" w:rsidR="00931DAB" w:rsidRDefault="00931DAB" w:rsidP="00931DAB">
            <w:pPr>
              <w:spacing w:after="0" w:line="240" w:lineRule="auto"/>
              <w:jc w:val="center"/>
              <w:rPr>
                <w:rFonts w:ascii="Times New Roman" w:eastAsia="Times New Roman" w:hAnsi="Times New Roman" w:cs="Times New Roman"/>
                <w:sz w:val="20"/>
                <w:szCs w:val="20"/>
              </w:rPr>
            </w:pPr>
          </w:p>
          <w:p w14:paraId="3FEAC2F6" w14:textId="47D71A0A"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ppt</w:t>
            </w:r>
          </w:p>
        </w:tc>
        <w:tc>
          <w:tcPr>
            <w:tcW w:w="5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462DE9" w14:textId="220EC0FC"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03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B5C159E" w14:textId="2B0E44BC"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c>
          <w:tcPr>
            <w:tcW w:w="8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D6FBB2F" w14:textId="77777777"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June</w:t>
            </w:r>
          </w:p>
          <w:p w14:paraId="36B61D4C" w14:textId="226CE094"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1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8ED0B8" w14:textId="45F053D3"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3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E9C9BC" w14:textId="2FCC9920"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49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BECEF30" w14:textId="571B2170"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Industrial/manufacturing discharge/spills, firefighting foam</w:t>
            </w:r>
          </w:p>
        </w:tc>
      </w:tr>
      <w:tr w:rsidR="00931DAB" w:rsidRPr="009322AB" w14:paraId="624A2B15" w14:textId="77777777" w:rsidTr="00E30776">
        <w:trPr>
          <w:trHeight w:val="831"/>
        </w:trPr>
        <w:tc>
          <w:tcPr>
            <w:tcW w:w="227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1601D11" w14:textId="457218AD"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UCMR (unregulated contaminants) (PFOS, PFOA) (ppt)</w:t>
            </w:r>
          </w:p>
        </w:tc>
        <w:tc>
          <w:tcPr>
            <w:tcW w:w="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F480054" w14:textId="45297C24"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24" w:type="dxa"/>
            <w:tcBorders>
              <w:top w:val="single" w:sz="6" w:space="0" w:color="000000"/>
              <w:left w:val="single" w:sz="6" w:space="0" w:color="000000"/>
              <w:bottom w:val="single" w:sz="6" w:space="0" w:color="000000"/>
              <w:right w:val="single" w:sz="6" w:space="0" w:color="000000"/>
            </w:tcBorders>
          </w:tcPr>
          <w:p w14:paraId="638C3C01" w14:textId="77777777" w:rsidR="00931DAB" w:rsidRDefault="00931DAB" w:rsidP="00931DAB">
            <w:pPr>
              <w:spacing w:after="0" w:line="240" w:lineRule="auto"/>
              <w:jc w:val="center"/>
              <w:rPr>
                <w:rFonts w:ascii="Times New Roman" w:eastAsia="Times New Roman" w:hAnsi="Times New Roman" w:cs="Times New Roman"/>
                <w:sz w:val="20"/>
                <w:szCs w:val="20"/>
              </w:rPr>
            </w:pPr>
          </w:p>
          <w:p w14:paraId="58414066" w14:textId="15E6E4C8"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ppt</w:t>
            </w:r>
          </w:p>
        </w:tc>
        <w:tc>
          <w:tcPr>
            <w:tcW w:w="5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A50777F" w14:textId="55E38E24"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03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C05394C" w14:textId="15D0F1D8"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c>
          <w:tcPr>
            <w:tcW w:w="8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BDA9B20" w14:textId="77777777"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w:t>
            </w:r>
          </w:p>
          <w:p w14:paraId="4F74039B" w14:textId="5C7DE22E"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1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0BB39D6" w14:textId="645AEA75"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3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9A68922" w14:textId="0EE16BFD" w:rsidR="00931DAB" w:rsidRDefault="00931DA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49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4E78E48" w14:textId="78F88872" w:rsidR="00931DAB" w:rsidRDefault="00931DAB"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Industrial/manufacturing discharge/spills, firefighting foam</w:t>
            </w:r>
          </w:p>
        </w:tc>
      </w:tr>
      <w:tr w:rsidR="00E30776" w:rsidRPr="009322AB" w14:paraId="52C5F0C3" w14:textId="77777777" w:rsidTr="00E30776">
        <w:trPr>
          <w:trHeight w:val="831"/>
        </w:trPr>
        <w:tc>
          <w:tcPr>
            <w:tcW w:w="227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E9F55D1" w14:textId="53E4CD80" w:rsidR="00E30776" w:rsidRDefault="00E30776" w:rsidP="00931D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UCMR (unregulated contaminants</w:t>
            </w:r>
            <w:r w:rsidR="00D369FE">
              <w:rPr>
                <w:rFonts w:ascii="Times New Roman" w:eastAsia="Times New Roman" w:hAnsi="Times New Roman" w:cs="Times New Roman"/>
                <w:sz w:val="20"/>
                <w:szCs w:val="20"/>
              </w:rPr>
              <w:t>) MANGANESE</w:t>
            </w:r>
            <w:r w:rsidR="00DA19A5">
              <w:rPr>
                <w:rFonts w:ascii="Times New Roman" w:eastAsia="Times New Roman" w:hAnsi="Times New Roman" w:cs="Times New Roman"/>
                <w:sz w:val="20"/>
                <w:szCs w:val="20"/>
              </w:rPr>
              <w:t xml:space="preserve"> (pp</w:t>
            </w:r>
            <w:r w:rsidR="00BF381C">
              <w:rPr>
                <w:rFonts w:ascii="Times New Roman" w:eastAsia="Times New Roman" w:hAnsi="Times New Roman" w:cs="Times New Roman"/>
                <w:sz w:val="20"/>
                <w:szCs w:val="20"/>
              </w:rPr>
              <w:t>b</w:t>
            </w:r>
            <w:r w:rsidR="00DA19A5">
              <w:rPr>
                <w:rFonts w:ascii="Times New Roman" w:eastAsia="Times New Roman" w:hAnsi="Times New Roman" w:cs="Times New Roman"/>
                <w:sz w:val="20"/>
                <w:szCs w:val="20"/>
              </w:rPr>
              <w:t>)</w:t>
            </w:r>
          </w:p>
        </w:tc>
        <w:tc>
          <w:tcPr>
            <w:tcW w:w="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1AC1B61" w14:textId="1A1B2F02" w:rsidR="00E30776" w:rsidRDefault="00FA00B3"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824" w:type="dxa"/>
            <w:tcBorders>
              <w:top w:val="single" w:sz="6" w:space="0" w:color="000000"/>
              <w:left w:val="single" w:sz="6" w:space="0" w:color="000000"/>
              <w:bottom w:val="single" w:sz="6" w:space="0" w:color="000000"/>
              <w:right w:val="single" w:sz="6" w:space="0" w:color="000000"/>
            </w:tcBorders>
          </w:tcPr>
          <w:p w14:paraId="612E7114" w14:textId="77777777" w:rsidR="00BA1726" w:rsidRDefault="00BA1726" w:rsidP="00931DAB">
            <w:pPr>
              <w:spacing w:after="0" w:line="240" w:lineRule="auto"/>
              <w:jc w:val="center"/>
              <w:rPr>
                <w:rFonts w:ascii="Times New Roman" w:eastAsia="Times New Roman" w:hAnsi="Times New Roman" w:cs="Times New Roman"/>
                <w:sz w:val="20"/>
                <w:szCs w:val="20"/>
              </w:rPr>
            </w:pPr>
          </w:p>
          <w:p w14:paraId="50BA8583" w14:textId="0EA85D79" w:rsidR="00E30776" w:rsidRDefault="00BA1726"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 ppb</w:t>
            </w:r>
          </w:p>
          <w:p w14:paraId="42A313A8" w14:textId="556BDBF6" w:rsidR="0082574B" w:rsidRDefault="0082574B"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SMCL</w:t>
            </w:r>
          </w:p>
        </w:tc>
        <w:tc>
          <w:tcPr>
            <w:tcW w:w="5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535EF73" w14:textId="7E208BD6" w:rsidR="00E30776" w:rsidRDefault="00FA00B3"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03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12FC9FA" w14:textId="19824413" w:rsidR="00E30776" w:rsidRDefault="00C70391"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14pp</w:t>
            </w:r>
            <w:r w:rsidR="00BF381C">
              <w:rPr>
                <w:rFonts w:ascii="Times New Roman" w:eastAsia="Times New Roman" w:hAnsi="Times New Roman" w:cs="Times New Roman"/>
                <w:sz w:val="20"/>
                <w:szCs w:val="20"/>
              </w:rPr>
              <w:t>b</w:t>
            </w:r>
          </w:p>
        </w:tc>
        <w:tc>
          <w:tcPr>
            <w:tcW w:w="8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75ECF38" w14:textId="77777777" w:rsidR="00E30776" w:rsidRDefault="000D64FC"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Sept</w:t>
            </w:r>
          </w:p>
          <w:p w14:paraId="21641BF7" w14:textId="102F1066" w:rsidR="000D64FC" w:rsidRDefault="000D64FC"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1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91A9A7" w14:textId="41A18BB3" w:rsidR="00E30776" w:rsidRDefault="00FA00B3"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3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7261F42" w14:textId="311E6EA4" w:rsidR="00E30776" w:rsidRDefault="00FA00B3" w:rsidP="00931D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49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C89EFEA" w14:textId="0E7C1F3A" w:rsidR="00E30776" w:rsidRDefault="00865F99" w:rsidP="00931DAB">
            <w:pPr>
              <w:spacing w:after="0" w:line="240" w:lineRule="auto"/>
              <w:rPr>
                <w:rFonts w:ascii="Times New Roman" w:eastAsia="Times New Roman" w:hAnsi="Times New Roman" w:cs="Times New Roman"/>
                <w:sz w:val="20"/>
                <w:szCs w:val="20"/>
              </w:rPr>
            </w:pPr>
            <w:r w:rsidRPr="00865F99">
              <w:rPr>
                <w:rFonts w:ascii="Times New Roman" w:eastAsia="Times New Roman" w:hAnsi="Times New Roman" w:cs="Times New Roman"/>
                <w:sz w:val="20"/>
                <w:szCs w:val="20"/>
              </w:rPr>
              <w:t>naturally occurring metal found widely in rocks, soil, and water</w:t>
            </w:r>
          </w:p>
        </w:tc>
      </w:tr>
    </w:tbl>
    <w:p w14:paraId="3A71A2BA" w14:textId="77777777" w:rsidR="00932350" w:rsidRDefault="00932350" w:rsidP="00932350">
      <w:pPr>
        <w:spacing w:after="0" w:line="240" w:lineRule="auto"/>
        <w:rPr>
          <w:rFonts w:ascii="Times New Roman" w:eastAsia="Times New Roman" w:hAnsi="Times New Roman" w:cs="Times New Roman"/>
          <w:color w:val="FF0000"/>
          <w:sz w:val="24"/>
          <w:szCs w:val="24"/>
        </w:rPr>
      </w:pPr>
    </w:p>
    <w:p w14:paraId="657AC77C" w14:textId="77777777" w:rsidR="001F278B" w:rsidRDefault="001F278B" w:rsidP="009D5CD7">
      <w:pPr>
        <w:spacing w:after="0" w:line="240" w:lineRule="auto"/>
        <w:jc w:val="center"/>
        <w:rPr>
          <w:b/>
          <w:sz w:val="48"/>
          <w:szCs w:val="40"/>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784"/>
      </w:tblGrid>
      <w:tr w:rsidR="004859BF" w:rsidRPr="009322AB" w14:paraId="36AC3B48" w14:textId="77777777" w:rsidTr="00015A52">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C8508B8" w14:textId="77777777" w:rsidR="004859BF" w:rsidRPr="009322AB" w:rsidRDefault="004859BF" w:rsidP="00015A52">
            <w:pPr>
              <w:spacing w:after="0" w:line="240" w:lineRule="auto"/>
              <w:rPr>
                <w:rFonts w:ascii="Times New Roman" w:eastAsia="Times New Roman" w:hAnsi="Times New Roman" w:cs="Times New Roman"/>
                <w:b/>
                <w:bCs/>
                <w:color w:val="FF0000"/>
                <w:sz w:val="20"/>
                <w:szCs w:val="20"/>
              </w:rPr>
            </w:pPr>
            <w:r w:rsidRPr="009322AB">
              <w:rPr>
                <w:rFonts w:ascii="Times New Roman" w:eastAsia="Times New Roman" w:hAnsi="Times New Roman" w:cs="Times New Roman"/>
                <w:b/>
                <w:bCs/>
                <w:color w:val="FF0000"/>
                <w:sz w:val="20"/>
                <w:szCs w:val="20"/>
              </w:rPr>
              <w:t>For more information please contact:</w:t>
            </w:r>
          </w:p>
        </w:tc>
      </w:tr>
    </w:tbl>
    <w:p w14:paraId="086B1B17" w14:textId="3ECEC506" w:rsidR="004859BF" w:rsidRDefault="004859BF" w:rsidP="004859BF">
      <w:pPr>
        <w:spacing w:before="100" w:beforeAutospacing="1" w:after="100" w:afterAutospacing="1" w:line="240" w:lineRule="auto"/>
        <w:rPr>
          <w:rFonts w:ascii="Times New Roman" w:eastAsiaTheme="minorEastAsia" w:hAnsi="Times New Roman" w:cs="Times New Roman"/>
          <w:color w:val="FF0000"/>
          <w:sz w:val="24"/>
          <w:szCs w:val="24"/>
        </w:rPr>
      </w:pPr>
      <w:r w:rsidRPr="009322AB">
        <w:rPr>
          <w:rFonts w:ascii="Times New Roman" w:eastAsiaTheme="minorEastAsia" w:hAnsi="Times New Roman" w:cs="Times New Roman"/>
          <w:color w:val="FF0000"/>
          <w:sz w:val="24"/>
          <w:szCs w:val="24"/>
        </w:rPr>
        <w:t>Contact Name: Gary Lewis</w:t>
      </w:r>
      <w:r w:rsidR="00BD2C55">
        <w:rPr>
          <w:rFonts w:ascii="Times New Roman" w:eastAsiaTheme="minorEastAsia" w:hAnsi="Times New Roman" w:cs="Times New Roman"/>
          <w:color w:val="FF0000"/>
          <w:sz w:val="24"/>
          <w:szCs w:val="24"/>
        </w:rPr>
        <w:t>, Utility Director</w:t>
      </w:r>
      <w:r w:rsidRPr="009322AB">
        <w:rPr>
          <w:rFonts w:ascii="Times New Roman" w:eastAsiaTheme="minorEastAsia" w:hAnsi="Times New Roman" w:cs="Times New Roman"/>
          <w:color w:val="FF0000"/>
          <w:sz w:val="24"/>
          <w:szCs w:val="24"/>
        </w:rPr>
        <w:br/>
        <w:t>Address: 2539 Dontz Rd.</w:t>
      </w:r>
      <w:r w:rsidRPr="009322AB">
        <w:rPr>
          <w:rFonts w:ascii="Times New Roman" w:eastAsiaTheme="minorEastAsia" w:hAnsi="Times New Roman" w:cs="Times New Roman"/>
          <w:color w:val="FF0000"/>
          <w:sz w:val="24"/>
          <w:szCs w:val="24"/>
        </w:rPr>
        <w:br/>
        <w:t>Manistee, MI 49660</w:t>
      </w:r>
      <w:r w:rsidRPr="009322AB">
        <w:rPr>
          <w:rFonts w:ascii="Times New Roman" w:eastAsiaTheme="minorEastAsia" w:hAnsi="Times New Roman" w:cs="Times New Roman"/>
          <w:color w:val="FF0000"/>
          <w:sz w:val="24"/>
          <w:szCs w:val="24"/>
        </w:rPr>
        <w:br/>
        <w:t>Phone: 231-398-22</w:t>
      </w:r>
      <w:r>
        <w:rPr>
          <w:rFonts w:ascii="Times New Roman" w:eastAsiaTheme="minorEastAsia" w:hAnsi="Times New Roman" w:cs="Times New Roman"/>
          <w:color w:val="FF0000"/>
          <w:sz w:val="24"/>
          <w:szCs w:val="24"/>
        </w:rPr>
        <w:t>85</w:t>
      </w:r>
    </w:p>
    <w:p w14:paraId="19580DDB" w14:textId="4C62ADC5" w:rsidR="00BD2C55" w:rsidRDefault="00BD2C55" w:rsidP="00BD2C55">
      <w:pPr>
        <w:spacing w:before="100" w:beforeAutospacing="1" w:after="100" w:afterAutospacing="1" w:line="240" w:lineRule="auto"/>
        <w:rPr>
          <w:rFonts w:ascii="Times New Roman" w:eastAsiaTheme="minorEastAsia" w:hAnsi="Times New Roman" w:cs="Times New Roman"/>
          <w:color w:val="FF0000"/>
          <w:sz w:val="24"/>
          <w:szCs w:val="24"/>
        </w:rPr>
      </w:pPr>
      <w:r w:rsidRPr="009322AB">
        <w:rPr>
          <w:rFonts w:ascii="Times New Roman" w:eastAsiaTheme="minorEastAsia" w:hAnsi="Times New Roman" w:cs="Times New Roman"/>
          <w:color w:val="FF0000"/>
          <w:sz w:val="24"/>
          <w:szCs w:val="24"/>
        </w:rPr>
        <w:t xml:space="preserve">Contact Name: </w:t>
      </w:r>
      <w:r>
        <w:rPr>
          <w:rFonts w:ascii="Times New Roman" w:eastAsiaTheme="minorEastAsia" w:hAnsi="Times New Roman" w:cs="Times New Roman"/>
          <w:color w:val="FF0000"/>
          <w:sz w:val="24"/>
          <w:szCs w:val="24"/>
        </w:rPr>
        <w:t xml:space="preserve">Greg Walters, </w:t>
      </w:r>
      <w:r w:rsidR="00F14222">
        <w:rPr>
          <w:rFonts w:ascii="Times New Roman" w:eastAsiaTheme="minorEastAsia" w:hAnsi="Times New Roman" w:cs="Times New Roman"/>
          <w:color w:val="FF0000"/>
          <w:sz w:val="24"/>
          <w:szCs w:val="24"/>
        </w:rPr>
        <w:t xml:space="preserve">Utility </w:t>
      </w:r>
      <w:r w:rsidR="00147023">
        <w:rPr>
          <w:rFonts w:ascii="Times New Roman" w:eastAsiaTheme="minorEastAsia" w:hAnsi="Times New Roman" w:cs="Times New Roman"/>
          <w:color w:val="FF0000"/>
          <w:sz w:val="24"/>
          <w:szCs w:val="24"/>
        </w:rPr>
        <w:t xml:space="preserve">Lead </w:t>
      </w:r>
      <w:r w:rsidR="00F14222">
        <w:rPr>
          <w:rFonts w:ascii="Times New Roman" w:eastAsiaTheme="minorEastAsia" w:hAnsi="Times New Roman" w:cs="Times New Roman"/>
          <w:color w:val="FF0000"/>
          <w:sz w:val="24"/>
          <w:szCs w:val="24"/>
        </w:rPr>
        <w:t>Operator</w:t>
      </w:r>
      <w:r w:rsidRPr="009322AB">
        <w:rPr>
          <w:rFonts w:ascii="Times New Roman" w:eastAsiaTheme="minorEastAsia" w:hAnsi="Times New Roman" w:cs="Times New Roman"/>
          <w:color w:val="FF0000"/>
          <w:sz w:val="24"/>
          <w:szCs w:val="24"/>
        </w:rPr>
        <w:br/>
        <w:t>Address: 2539 Dontz Rd.</w:t>
      </w:r>
      <w:r w:rsidRPr="009322AB">
        <w:rPr>
          <w:rFonts w:ascii="Times New Roman" w:eastAsiaTheme="minorEastAsia" w:hAnsi="Times New Roman" w:cs="Times New Roman"/>
          <w:color w:val="FF0000"/>
          <w:sz w:val="24"/>
          <w:szCs w:val="24"/>
        </w:rPr>
        <w:br/>
        <w:t>Manistee, MI 49660</w:t>
      </w:r>
      <w:r w:rsidRPr="009322AB">
        <w:rPr>
          <w:rFonts w:ascii="Times New Roman" w:eastAsiaTheme="minorEastAsia" w:hAnsi="Times New Roman" w:cs="Times New Roman"/>
          <w:color w:val="FF0000"/>
          <w:sz w:val="24"/>
          <w:szCs w:val="24"/>
        </w:rPr>
        <w:br/>
        <w:t>Phone: 231-</w:t>
      </w:r>
      <w:r w:rsidR="00F14222">
        <w:rPr>
          <w:rFonts w:ascii="Times New Roman" w:eastAsiaTheme="minorEastAsia" w:hAnsi="Times New Roman" w:cs="Times New Roman"/>
          <w:color w:val="FF0000"/>
          <w:sz w:val="24"/>
          <w:szCs w:val="24"/>
        </w:rPr>
        <w:t>510-6537</w:t>
      </w:r>
    </w:p>
    <w:p w14:paraId="3D3E5DAD" w14:textId="77777777" w:rsidR="0013524E" w:rsidRDefault="0013524E" w:rsidP="009D5CD7">
      <w:pPr>
        <w:spacing w:after="0" w:line="240" w:lineRule="auto"/>
        <w:jc w:val="center"/>
        <w:rPr>
          <w:b/>
          <w:sz w:val="48"/>
          <w:szCs w:val="40"/>
        </w:rPr>
      </w:pPr>
    </w:p>
    <w:p w14:paraId="03D637C5" w14:textId="6C16AED7" w:rsidR="009D5CD7" w:rsidRPr="00755156" w:rsidRDefault="009D5CD7" w:rsidP="009D5CD7">
      <w:pPr>
        <w:spacing w:after="0" w:line="240" w:lineRule="auto"/>
        <w:jc w:val="center"/>
        <w:rPr>
          <w:b/>
          <w:sz w:val="48"/>
          <w:szCs w:val="40"/>
        </w:rPr>
      </w:pPr>
      <w:r w:rsidRPr="00755156">
        <w:rPr>
          <w:b/>
          <w:sz w:val="48"/>
          <w:szCs w:val="40"/>
        </w:rPr>
        <w:t>Public Education Notice</w:t>
      </w:r>
    </w:p>
    <w:p w14:paraId="4C26371D" w14:textId="77777777" w:rsidR="009D5CD7" w:rsidRPr="00755156" w:rsidRDefault="009D5CD7" w:rsidP="009D5CD7">
      <w:pPr>
        <w:spacing w:after="0" w:line="240" w:lineRule="auto"/>
        <w:jc w:val="center"/>
        <w:rPr>
          <w:b/>
          <w:sz w:val="36"/>
          <w:szCs w:val="44"/>
        </w:rPr>
      </w:pPr>
      <w:r w:rsidRPr="00755156">
        <w:rPr>
          <w:b/>
          <w:sz w:val="36"/>
          <w:szCs w:val="44"/>
        </w:rPr>
        <w:t>Important Information About Your Drinking Water</w:t>
      </w:r>
    </w:p>
    <w:p w14:paraId="711D365D" w14:textId="77777777" w:rsidR="009D5CD7" w:rsidRPr="00190EAE" w:rsidRDefault="009D5CD7" w:rsidP="009D5CD7">
      <w:pPr>
        <w:spacing w:after="0" w:line="240" w:lineRule="auto"/>
        <w:jc w:val="center"/>
        <w:rPr>
          <w:b/>
          <w:sz w:val="36"/>
          <w:szCs w:val="36"/>
        </w:rPr>
      </w:pPr>
      <w:r w:rsidRPr="00DF6EB6">
        <w:rPr>
          <w:b/>
          <w:sz w:val="36"/>
          <w:szCs w:val="36"/>
        </w:rPr>
        <w:t>Little River Tribal Water System P</w:t>
      </w:r>
      <w:r w:rsidRPr="00190EAE">
        <w:rPr>
          <w:b/>
          <w:sz w:val="36"/>
          <w:szCs w:val="36"/>
        </w:rPr>
        <w:t>ublic Water System</w:t>
      </w:r>
    </w:p>
    <w:p w14:paraId="08BB7E08" w14:textId="77777777" w:rsidR="009D5CD7" w:rsidRPr="00755156" w:rsidRDefault="009D5CD7" w:rsidP="009D5CD7">
      <w:pPr>
        <w:spacing w:after="0" w:line="240" w:lineRule="auto"/>
        <w:jc w:val="center"/>
        <w:rPr>
          <w:b/>
          <w:sz w:val="28"/>
          <w:szCs w:val="36"/>
        </w:rPr>
      </w:pPr>
    </w:p>
    <w:p w14:paraId="42FD36D2" w14:textId="10EBC10C" w:rsidR="00CF367B" w:rsidRDefault="00CF367B" w:rsidP="009D5CD7">
      <w:pPr>
        <w:spacing w:after="0" w:line="240" w:lineRule="auto"/>
        <w:rPr>
          <w:rFonts w:ascii="Times New Roman" w:hAnsi="Times New Roman" w:cs="Times New Roman"/>
        </w:rPr>
      </w:pPr>
      <w:bookmarkStart w:id="1" w:name="_Hlk525710536"/>
      <w:bookmarkStart w:id="2" w:name="_Hlk525711012"/>
      <w:r w:rsidRPr="005E13BA">
        <w:rPr>
          <w:rFonts w:ascii="Times New Roman" w:hAnsi="Times New Roman" w:cs="Times New Roman"/>
        </w:rPr>
        <w:t>I</w:t>
      </w:r>
    </w:p>
    <w:p w14:paraId="1BDEB048" w14:textId="298D467D" w:rsidR="009D5CD7" w:rsidRDefault="00CF367B" w:rsidP="009D5CD7">
      <w:pPr>
        <w:spacing w:after="0" w:line="240" w:lineRule="auto"/>
        <w:rPr>
          <w:b/>
          <w:bCs/>
          <w:color w:val="FF0000"/>
          <w:sz w:val="24"/>
          <w:szCs w:val="24"/>
        </w:rPr>
      </w:pPr>
      <w:r w:rsidRPr="00CF367B">
        <w:rPr>
          <w:rFonts w:ascii="Times New Roman" w:hAnsi="Times New Roman" w:cs="Times New Roman"/>
          <w:b/>
          <w:bCs/>
        </w:rPr>
        <w:t>In May, June and November of 2024</w:t>
      </w:r>
      <w:r w:rsidR="009D5CD7" w:rsidRPr="17ACA9CD">
        <w:rPr>
          <w:sz w:val="24"/>
          <w:szCs w:val="24"/>
        </w:rPr>
        <w:t>,</w:t>
      </w:r>
      <w:bookmarkEnd w:id="1"/>
      <w:r>
        <w:rPr>
          <w:sz w:val="24"/>
          <w:szCs w:val="24"/>
        </w:rPr>
        <w:t xml:space="preserve"> </w:t>
      </w:r>
      <w:r w:rsidR="009D5CD7" w:rsidRPr="17ACA9CD">
        <w:rPr>
          <w:sz w:val="24"/>
          <w:szCs w:val="24"/>
        </w:rPr>
        <w:t>sample</w:t>
      </w:r>
      <w:r>
        <w:rPr>
          <w:sz w:val="24"/>
          <w:szCs w:val="24"/>
        </w:rPr>
        <w:t>s</w:t>
      </w:r>
      <w:r w:rsidR="009D5CD7" w:rsidRPr="17ACA9CD">
        <w:rPr>
          <w:sz w:val="24"/>
          <w:szCs w:val="24"/>
        </w:rPr>
        <w:t xml:space="preserve"> of drinking water from the</w:t>
      </w:r>
      <w:r w:rsidR="009D5CD7" w:rsidRPr="17ACA9CD">
        <w:rPr>
          <w:color w:val="FF0000"/>
          <w:sz w:val="24"/>
          <w:szCs w:val="24"/>
        </w:rPr>
        <w:t xml:space="preserve"> </w:t>
      </w:r>
      <w:r w:rsidR="009D5CD7" w:rsidRPr="00DF6EB6">
        <w:rPr>
          <w:b/>
          <w:bCs/>
          <w:color w:val="000000" w:themeColor="text1"/>
          <w:sz w:val="24"/>
          <w:szCs w:val="24"/>
        </w:rPr>
        <w:t xml:space="preserve">Little River Tribal Water System </w:t>
      </w:r>
      <w:r w:rsidR="009D5CD7" w:rsidRPr="17ACA9CD">
        <w:rPr>
          <w:sz w:val="24"/>
          <w:szCs w:val="24"/>
        </w:rPr>
        <w:t xml:space="preserve">was collected to </w:t>
      </w:r>
      <w:r w:rsidR="003936C3">
        <w:rPr>
          <w:sz w:val="24"/>
          <w:szCs w:val="24"/>
        </w:rPr>
        <w:t xml:space="preserve">be </w:t>
      </w:r>
      <w:r w:rsidR="009D5CD7" w:rsidRPr="17ACA9CD">
        <w:rPr>
          <w:sz w:val="24"/>
          <w:szCs w:val="24"/>
        </w:rPr>
        <w:t>test</w:t>
      </w:r>
      <w:r w:rsidR="003936C3">
        <w:rPr>
          <w:sz w:val="24"/>
          <w:szCs w:val="24"/>
        </w:rPr>
        <w:t>ed</w:t>
      </w:r>
      <w:r w:rsidR="009D5CD7" w:rsidRPr="17ACA9CD">
        <w:rPr>
          <w:sz w:val="24"/>
          <w:szCs w:val="24"/>
        </w:rPr>
        <w:t xml:space="preserve"> for certain per- and polyfluoroalkyl substances. The U.S. Environmental Protection Agency is assisting with investigating the occurrence of PFAS and other emerging contaminants in drinking water. </w:t>
      </w:r>
      <w:r w:rsidR="009D5CD7" w:rsidRPr="17ACA9CD">
        <w:rPr>
          <w:b/>
          <w:bCs/>
          <w:color w:val="FF0000"/>
          <w:sz w:val="24"/>
          <w:szCs w:val="24"/>
        </w:rPr>
        <w:t xml:space="preserve"> </w:t>
      </w:r>
    </w:p>
    <w:p w14:paraId="491D768C" w14:textId="77777777" w:rsidR="009D5CD7" w:rsidRPr="00081184" w:rsidRDefault="009D5CD7" w:rsidP="009D5CD7">
      <w:pPr>
        <w:spacing w:after="0" w:line="240" w:lineRule="auto"/>
        <w:rPr>
          <w:sz w:val="24"/>
          <w:szCs w:val="24"/>
          <w:lang w:val="en"/>
        </w:rPr>
      </w:pPr>
    </w:p>
    <w:p w14:paraId="0A59C223" w14:textId="77777777" w:rsidR="009D5CD7" w:rsidRPr="00081184" w:rsidRDefault="009D5CD7" w:rsidP="009D5CD7">
      <w:pPr>
        <w:spacing w:after="0" w:line="240" w:lineRule="auto"/>
        <w:rPr>
          <w:sz w:val="24"/>
          <w:szCs w:val="24"/>
        </w:rPr>
      </w:pPr>
      <w:r w:rsidRPr="63DF9460">
        <w:rPr>
          <w:sz w:val="24"/>
          <w:szCs w:val="24"/>
        </w:rPr>
        <w:t xml:space="preserve">EPA has </w:t>
      </w:r>
      <w:r>
        <w:rPr>
          <w:sz w:val="24"/>
          <w:szCs w:val="24"/>
        </w:rPr>
        <w:t>established</w:t>
      </w:r>
      <w:r w:rsidRPr="63DF9460">
        <w:rPr>
          <w:sz w:val="24"/>
          <w:szCs w:val="24"/>
        </w:rPr>
        <w:t xml:space="preserve"> </w:t>
      </w:r>
      <w:r>
        <w:rPr>
          <w:sz w:val="24"/>
          <w:szCs w:val="24"/>
        </w:rPr>
        <w:t>Maximum Contaminant Levels</w:t>
      </w:r>
      <w:r w:rsidRPr="63DF9460">
        <w:rPr>
          <w:sz w:val="24"/>
          <w:szCs w:val="24"/>
        </w:rPr>
        <w:t xml:space="preserve"> for certain PFAS. </w:t>
      </w:r>
      <w:r w:rsidRPr="00081184">
        <w:rPr>
          <w:sz w:val="24"/>
          <w:szCs w:val="24"/>
        </w:rPr>
        <w:t xml:space="preserve">Results from the water samples showed that these compounds </w:t>
      </w:r>
      <w:r w:rsidRPr="00C51BC0">
        <w:rPr>
          <w:b/>
          <w:bCs/>
          <w:sz w:val="24"/>
          <w:szCs w:val="24"/>
          <w:u w:val="single"/>
        </w:rPr>
        <w:t>were not detected</w:t>
      </w:r>
      <w:r w:rsidRPr="00081184">
        <w:rPr>
          <w:b/>
          <w:bCs/>
          <w:sz w:val="24"/>
          <w:szCs w:val="24"/>
        </w:rPr>
        <w:t xml:space="preserve"> </w:t>
      </w:r>
      <w:bookmarkStart w:id="3" w:name="_Hlk90040028"/>
      <w:r w:rsidRPr="00081184">
        <w:rPr>
          <w:sz w:val="24"/>
          <w:szCs w:val="24"/>
        </w:rPr>
        <w:t>(i.e., found at or above EPA’s Minimum Reporting Level</w:t>
      </w:r>
      <w:r>
        <w:rPr>
          <w:rStyle w:val="FootnoteReference"/>
          <w:sz w:val="24"/>
          <w:szCs w:val="24"/>
        </w:rPr>
        <w:footnoteReference w:id="1"/>
      </w:r>
      <w:bookmarkEnd w:id="3"/>
      <w:r w:rsidRPr="00081184">
        <w:rPr>
          <w:sz w:val="24"/>
          <w:szCs w:val="24"/>
        </w:rPr>
        <w:t xml:space="preserve">). </w:t>
      </w:r>
      <w:r>
        <w:rPr>
          <w:sz w:val="24"/>
          <w:szCs w:val="24"/>
        </w:rPr>
        <w:t xml:space="preserve">There are many PFAS </w:t>
      </w:r>
      <w:r w:rsidRPr="00081184">
        <w:rPr>
          <w:sz w:val="24"/>
          <w:szCs w:val="24"/>
        </w:rPr>
        <w:t xml:space="preserve">for which EPA has not established a </w:t>
      </w:r>
      <w:r w:rsidRPr="63DF9460">
        <w:rPr>
          <w:sz w:val="24"/>
          <w:szCs w:val="24"/>
        </w:rPr>
        <w:t xml:space="preserve">Drinking Water </w:t>
      </w:r>
      <w:r>
        <w:rPr>
          <w:sz w:val="24"/>
          <w:szCs w:val="24"/>
        </w:rPr>
        <w:t>Maximum Contaminant Level.</w:t>
      </w:r>
      <w:r w:rsidRPr="00081184">
        <w:rPr>
          <w:sz w:val="24"/>
          <w:szCs w:val="24"/>
        </w:rPr>
        <w:t xml:space="preserve"> A total of </w:t>
      </w:r>
      <w:r>
        <w:rPr>
          <w:b/>
          <w:bCs/>
          <w:sz w:val="24"/>
          <w:szCs w:val="24"/>
        </w:rPr>
        <w:t>19</w:t>
      </w:r>
      <w:r w:rsidRPr="00AB3E31">
        <w:rPr>
          <w:b/>
          <w:bCs/>
          <w:sz w:val="24"/>
          <w:szCs w:val="24"/>
        </w:rPr>
        <w:t xml:space="preserve"> </w:t>
      </w:r>
      <w:r>
        <w:rPr>
          <w:sz w:val="24"/>
          <w:szCs w:val="24"/>
        </w:rPr>
        <w:t>of these additional</w:t>
      </w:r>
      <w:r w:rsidRPr="00081184">
        <w:rPr>
          <w:sz w:val="24"/>
          <w:szCs w:val="24"/>
        </w:rPr>
        <w:t xml:space="preserve"> PFAS compounds were tested for and not found </w:t>
      </w:r>
      <w:r>
        <w:rPr>
          <w:sz w:val="24"/>
          <w:szCs w:val="24"/>
        </w:rPr>
        <w:t xml:space="preserve">at or </w:t>
      </w:r>
      <w:r w:rsidRPr="00081184">
        <w:rPr>
          <w:sz w:val="24"/>
          <w:szCs w:val="24"/>
        </w:rPr>
        <w:t xml:space="preserve">above </w:t>
      </w:r>
      <w:r>
        <w:rPr>
          <w:sz w:val="24"/>
          <w:szCs w:val="24"/>
        </w:rPr>
        <w:t>EPA’s Minimum Reporting Level</w:t>
      </w:r>
      <w:r w:rsidRPr="00081184">
        <w:rPr>
          <w:sz w:val="24"/>
          <w:szCs w:val="24"/>
        </w:rPr>
        <w:t xml:space="preserve">. See links provided below for where you can access more information.  </w:t>
      </w:r>
      <w:bookmarkEnd w:id="2"/>
    </w:p>
    <w:p w14:paraId="3079740F" w14:textId="77777777" w:rsidR="009D5CD7" w:rsidRDefault="009D5CD7" w:rsidP="009D5CD7">
      <w:pPr>
        <w:spacing w:after="0" w:line="240" w:lineRule="auto"/>
        <w:rPr>
          <w:b/>
          <w:sz w:val="28"/>
          <w:szCs w:val="36"/>
        </w:rPr>
      </w:pPr>
    </w:p>
    <w:p w14:paraId="3E6637E5" w14:textId="77777777" w:rsidR="009D5CD7" w:rsidRPr="00576EDD" w:rsidRDefault="009D5CD7" w:rsidP="009D5CD7">
      <w:pPr>
        <w:rPr>
          <w:rFonts w:cstheme="minorHAnsi"/>
          <w:sz w:val="36"/>
          <w:szCs w:val="36"/>
        </w:rPr>
      </w:pPr>
      <w:r w:rsidRPr="00576EDD">
        <w:rPr>
          <w:rFonts w:cstheme="minorHAnsi"/>
          <w:b/>
          <w:sz w:val="36"/>
          <w:szCs w:val="36"/>
        </w:rPr>
        <w:t>For More Information</w:t>
      </w:r>
    </w:p>
    <w:p w14:paraId="727B1ADD" w14:textId="4A9A7BA6" w:rsidR="009D5CD7" w:rsidRDefault="009D5CD7" w:rsidP="009D5CD7">
      <w:pPr>
        <w:spacing w:after="0" w:line="240" w:lineRule="auto"/>
        <w:rPr>
          <w:rFonts w:cstheme="minorHAnsi"/>
          <w:sz w:val="24"/>
          <w:szCs w:val="24"/>
        </w:rPr>
      </w:pPr>
      <w:r w:rsidRPr="006C3E80">
        <w:rPr>
          <w:rFonts w:cstheme="minorHAnsi"/>
          <w:sz w:val="24"/>
          <w:szCs w:val="24"/>
        </w:rPr>
        <w:t>Contact Name</w:t>
      </w:r>
      <w:r w:rsidR="005A0E8A">
        <w:rPr>
          <w:rFonts w:cstheme="minorHAnsi"/>
          <w:sz w:val="24"/>
          <w:szCs w:val="24"/>
        </w:rPr>
        <w:t>: Gary Lewis, Utilit</w:t>
      </w:r>
      <w:r w:rsidR="008D1FEB">
        <w:rPr>
          <w:rFonts w:cstheme="minorHAnsi"/>
          <w:sz w:val="24"/>
          <w:szCs w:val="24"/>
        </w:rPr>
        <w:t>y</w:t>
      </w:r>
      <w:r w:rsidR="005A0E8A">
        <w:rPr>
          <w:rFonts w:cstheme="minorHAnsi"/>
          <w:sz w:val="24"/>
          <w:szCs w:val="24"/>
        </w:rPr>
        <w:t xml:space="preserve"> Director</w:t>
      </w:r>
    </w:p>
    <w:p w14:paraId="22018E73" w14:textId="487DA6CC" w:rsidR="00840899" w:rsidRPr="006C3E80" w:rsidRDefault="00840899" w:rsidP="009D5CD7">
      <w:pPr>
        <w:spacing w:after="0" w:line="240" w:lineRule="auto"/>
        <w:rPr>
          <w:rFonts w:cstheme="minorHAnsi"/>
          <w:sz w:val="24"/>
          <w:szCs w:val="24"/>
        </w:rPr>
      </w:pPr>
      <w:r>
        <w:rPr>
          <w:rFonts w:cstheme="minorHAnsi"/>
          <w:sz w:val="24"/>
          <w:szCs w:val="24"/>
        </w:rPr>
        <w:tab/>
      </w:r>
      <w:r>
        <w:rPr>
          <w:rFonts w:cstheme="minorHAnsi"/>
          <w:sz w:val="24"/>
          <w:szCs w:val="24"/>
        </w:rPr>
        <w:tab/>
        <w:t xml:space="preserve">  Greg Walters, Utilit</w:t>
      </w:r>
      <w:r w:rsidR="008D1FEB">
        <w:rPr>
          <w:rFonts w:cstheme="minorHAnsi"/>
          <w:sz w:val="24"/>
          <w:szCs w:val="24"/>
        </w:rPr>
        <w:t>y</w:t>
      </w:r>
      <w:r>
        <w:rPr>
          <w:rFonts w:cstheme="minorHAnsi"/>
          <w:sz w:val="24"/>
          <w:szCs w:val="24"/>
        </w:rPr>
        <w:t xml:space="preserve"> Lead Operator</w:t>
      </w:r>
    </w:p>
    <w:p w14:paraId="77C285D8" w14:textId="77777777" w:rsidR="009D5CD7" w:rsidRPr="006C3E80" w:rsidRDefault="009D5CD7" w:rsidP="009D5CD7">
      <w:pPr>
        <w:spacing w:after="0" w:line="240" w:lineRule="auto"/>
        <w:rPr>
          <w:rFonts w:cstheme="minorHAnsi"/>
          <w:sz w:val="24"/>
          <w:szCs w:val="24"/>
        </w:rPr>
      </w:pPr>
    </w:p>
    <w:p w14:paraId="7C95AF85" w14:textId="6EFD8A13" w:rsidR="009D5CD7" w:rsidRDefault="009D5CD7" w:rsidP="009D5CD7">
      <w:pPr>
        <w:spacing w:after="0" w:line="240" w:lineRule="auto"/>
        <w:rPr>
          <w:rFonts w:cstheme="minorHAnsi"/>
          <w:sz w:val="24"/>
          <w:szCs w:val="24"/>
        </w:rPr>
      </w:pPr>
      <w:r w:rsidRPr="006C3E80">
        <w:rPr>
          <w:rFonts w:cstheme="minorHAnsi"/>
          <w:sz w:val="24"/>
          <w:szCs w:val="24"/>
        </w:rPr>
        <w:t>Contact Phone and email</w:t>
      </w:r>
      <w:r w:rsidR="00B112EF">
        <w:rPr>
          <w:rFonts w:cstheme="minorHAnsi"/>
          <w:sz w:val="24"/>
          <w:szCs w:val="24"/>
        </w:rPr>
        <w:t xml:space="preserve">: </w:t>
      </w:r>
      <w:hyperlink r:id="rId15" w:history="1">
        <w:r w:rsidR="003B33CC" w:rsidRPr="00F25D02">
          <w:rPr>
            <w:rStyle w:val="Hyperlink"/>
            <w:rFonts w:cstheme="minorHAnsi"/>
            <w:sz w:val="24"/>
            <w:szCs w:val="24"/>
          </w:rPr>
          <w:t>garylewis@lrboi-nsn.gov</w:t>
        </w:r>
      </w:hyperlink>
      <w:r w:rsidR="003B33CC">
        <w:rPr>
          <w:rFonts w:cstheme="minorHAnsi"/>
          <w:sz w:val="24"/>
          <w:szCs w:val="24"/>
        </w:rPr>
        <w:t xml:space="preserve"> (231)398-</w:t>
      </w:r>
      <w:r w:rsidR="008F717D">
        <w:rPr>
          <w:rFonts w:cstheme="minorHAnsi"/>
          <w:sz w:val="24"/>
          <w:szCs w:val="24"/>
        </w:rPr>
        <w:t>2285</w:t>
      </w:r>
    </w:p>
    <w:p w14:paraId="0F19BBD2" w14:textId="153959E2" w:rsidR="008F717D" w:rsidRPr="006C3E80" w:rsidRDefault="008F717D" w:rsidP="009D5CD7">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hyperlink r:id="rId16" w:history="1">
        <w:r w:rsidRPr="00F25D02">
          <w:rPr>
            <w:rStyle w:val="Hyperlink"/>
            <w:rFonts w:cstheme="minorHAnsi"/>
            <w:sz w:val="24"/>
            <w:szCs w:val="24"/>
          </w:rPr>
          <w:t>gregorywalters@lrboi-nsn.gov</w:t>
        </w:r>
      </w:hyperlink>
      <w:r>
        <w:rPr>
          <w:rFonts w:cstheme="minorHAnsi"/>
          <w:sz w:val="24"/>
          <w:szCs w:val="24"/>
        </w:rPr>
        <w:t xml:space="preserve"> (231</w:t>
      </w:r>
      <w:r w:rsidR="00B36F6E">
        <w:rPr>
          <w:rFonts w:cstheme="minorHAnsi"/>
          <w:sz w:val="24"/>
          <w:szCs w:val="24"/>
        </w:rPr>
        <w:t>)510-6537</w:t>
      </w:r>
    </w:p>
    <w:p w14:paraId="157B6B7E" w14:textId="77777777" w:rsidR="009D5CD7" w:rsidRPr="003D2DCF" w:rsidRDefault="009D5CD7" w:rsidP="009D5CD7">
      <w:pPr>
        <w:spacing w:after="0" w:line="240" w:lineRule="auto"/>
        <w:rPr>
          <w:sz w:val="12"/>
          <w:szCs w:val="12"/>
        </w:rPr>
      </w:pPr>
    </w:p>
    <w:p w14:paraId="3AD78316" w14:textId="77777777" w:rsidR="009D5CD7" w:rsidRDefault="009D5CD7" w:rsidP="009D5CD7">
      <w:pPr>
        <w:spacing w:after="0" w:line="240" w:lineRule="auto"/>
        <w:rPr>
          <w:sz w:val="24"/>
          <w:szCs w:val="24"/>
        </w:rPr>
      </w:pPr>
    </w:p>
    <w:p w14:paraId="78CCB350" w14:textId="77777777" w:rsidR="009D5CD7" w:rsidRDefault="009D5CD7" w:rsidP="009D5CD7">
      <w:pPr>
        <w:rPr>
          <w:sz w:val="24"/>
          <w:szCs w:val="24"/>
        </w:rPr>
      </w:pPr>
      <w:r w:rsidRPr="0C26A690">
        <w:rPr>
          <w:sz w:val="24"/>
          <w:szCs w:val="24"/>
        </w:rPr>
        <w:t>For information on PFAS, including possible health outcomes, you may visit these websites:</w:t>
      </w:r>
    </w:p>
    <w:p w14:paraId="6007F979" w14:textId="77777777" w:rsidR="009D5CD7" w:rsidRPr="00190EAE" w:rsidRDefault="009D5CD7" w:rsidP="009D5CD7">
      <w:pPr>
        <w:pStyle w:val="ListParagraph"/>
        <w:numPr>
          <w:ilvl w:val="0"/>
          <w:numId w:val="3"/>
        </w:numPr>
        <w:spacing w:after="0" w:line="240" w:lineRule="auto"/>
        <w:ind w:left="360"/>
        <w:rPr>
          <w:sz w:val="24"/>
          <w:szCs w:val="24"/>
        </w:rPr>
      </w:pPr>
      <w:r w:rsidRPr="0C26A690">
        <w:rPr>
          <w:sz w:val="24"/>
          <w:szCs w:val="24"/>
        </w:rPr>
        <w:t xml:space="preserve">Basic information, EPA actions to address PFAS, and links to informational resources: </w:t>
      </w:r>
      <w:hyperlink r:id="rId17">
        <w:r w:rsidRPr="0C26A690">
          <w:rPr>
            <w:rStyle w:val="Hyperlink"/>
          </w:rPr>
          <w:t>www.epa.gov/pfas</w:t>
        </w:r>
      </w:hyperlink>
    </w:p>
    <w:p w14:paraId="2CFA8913" w14:textId="77777777" w:rsidR="009D5CD7" w:rsidRPr="00ED66D3" w:rsidRDefault="009D5CD7" w:rsidP="009D5CD7">
      <w:pPr>
        <w:numPr>
          <w:ilvl w:val="0"/>
          <w:numId w:val="3"/>
        </w:numPr>
        <w:spacing w:after="0" w:line="240" w:lineRule="auto"/>
        <w:ind w:left="360"/>
        <w:rPr>
          <w:sz w:val="24"/>
          <w:szCs w:val="24"/>
        </w:rPr>
      </w:pPr>
      <w:r w:rsidRPr="0C26A690">
        <w:rPr>
          <w:sz w:val="24"/>
          <w:szCs w:val="24"/>
        </w:rPr>
        <w:t xml:space="preserve">Health information, exposure, and links to additional resources for PFAS in drinking water: </w:t>
      </w:r>
    </w:p>
    <w:p w14:paraId="58478643" w14:textId="1483C8EC" w:rsidR="005F6627" w:rsidRDefault="009D5CD7" w:rsidP="009D5CD7">
      <w:pPr>
        <w:spacing w:after="0" w:line="240" w:lineRule="auto"/>
        <w:ind w:firstLine="360"/>
      </w:pPr>
      <w:hyperlink r:id="rId18" w:history="1">
        <w:r w:rsidRPr="00634855">
          <w:rPr>
            <w:rStyle w:val="Hyperlink"/>
          </w:rPr>
          <w:t>https://www.epa.gov/sdwa/and-polyfluoroalkyl-substances-pfas</w:t>
        </w:r>
      </w:hyperlink>
    </w:p>
    <w:sectPr w:rsidR="005F6627" w:rsidSect="00F94D36">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0000" w14:textId="77777777" w:rsidR="00743283" w:rsidRDefault="00743283">
      <w:pPr>
        <w:spacing w:after="0" w:line="240" w:lineRule="auto"/>
      </w:pPr>
      <w:r>
        <w:separator/>
      </w:r>
    </w:p>
  </w:endnote>
  <w:endnote w:type="continuationSeparator" w:id="0">
    <w:p w14:paraId="1DEDE817" w14:textId="77777777" w:rsidR="00743283" w:rsidRDefault="0074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30204"/>
      <w:docPartObj>
        <w:docPartGallery w:val="Page Numbers (Bottom of Page)"/>
        <w:docPartUnique/>
      </w:docPartObj>
    </w:sdtPr>
    <w:sdtEndPr>
      <w:rPr>
        <w:noProof/>
      </w:rPr>
    </w:sdtEndPr>
    <w:sdtContent>
      <w:p w14:paraId="41B42DFA" w14:textId="6A7A6AD3" w:rsidR="00781EEC" w:rsidRDefault="00781EEC">
        <w:pPr>
          <w:pStyle w:val="Footer"/>
        </w:pPr>
        <w:r>
          <w:fldChar w:fldCharType="begin"/>
        </w:r>
        <w:r>
          <w:instrText xml:space="preserve"> PAGE   \* MERGEFORMAT </w:instrText>
        </w:r>
        <w:r>
          <w:fldChar w:fldCharType="separate"/>
        </w:r>
        <w:r>
          <w:rPr>
            <w:noProof/>
          </w:rPr>
          <w:t>2</w:t>
        </w:r>
        <w:r>
          <w:rPr>
            <w:noProof/>
          </w:rPr>
          <w:fldChar w:fldCharType="end"/>
        </w:r>
      </w:p>
    </w:sdtContent>
  </w:sdt>
  <w:p w14:paraId="474E088C" w14:textId="77777777" w:rsidR="00781EEC" w:rsidRDefault="0078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8829" w14:textId="77777777" w:rsidR="00743283" w:rsidRDefault="00743283">
      <w:pPr>
        <w:spacing w:after="0" w:line="240" w:lineRule="auto"/>
      </w:pPr>
      <w:r>
        <w:separator/>
      </w:r>
    </w:p>
  </w:footnote>
  <w:footnote w:type="continuationSeparator" w:id="0">
    <w:p w14:paraId="0DB0C776" w14:textId="77777777" w:rsidR="00743283" w:rsidRDefault="00743283">
      <w:pPr>
        <w:spacing w:after="0" w:line="240" w:lineRule="auto"/>
      </w:pPr>
      <w:r>
        <w:continuationSeparator/>
      </w:r>
    </w:p>
  </w:footnote>
  <w:footnote w:id="1">
    <w:p w14:paraId="0420DF8E" w14:textId="6692F5AA" w:rsidR="009D5CD7" w:rsidRDefault="009D5CD7" w:rsidP="007C5B5B">
      <w:pPr>
        <w:pStyle w:val="FootnoteText"/>
      </w:pPr>
    </w:p>
    <w:p w14:paraId="03931964" w14:textId="77777777" w:rsidR="009416AC" w:rsidRDefault="009416AC" w:rsidP="007C5B5B">
      <w:pPr>
        <w:pStyle w:val="FootnoteText"/>
      </w:pPr>
    </w:p>
    <w:p w14:paraId="21AEA769" w14:textId="77777777" w:rsidR="009416AC" w:rsidRDefault="009416AC" w:rsidP="007C5B5B">
      <w:pPr>
        <w:pStyle w:val="FootnoteText"/>
      </w:pPr>
    </w:p>
    <w:p w14:paraId="2E13813F" w14:textId="77777777" w:rsidR="009416AC" w:rsidRDefault="009416AC" w:rsidP="007C5B5B">
      <w:pPr>
        <w:pStyle w:val="FootnoteText"/>
      </w:pPr>
    </w:p>
    <w:p w14:paraId="13AB3DAB" w14:textId="77777777" w:rsidR="009416AC" w:rsidRDefault="009416AC" w:rsidP="007C5B5B">
      <w:pPr>
        <w:pStyle w:val="FootnoteText"/>
      </w:pPr>
    </w:p>
    <w:p w14:paraId="09D7E002" w14:textId="77777777" w:rsidR="009416AC" w:rsidRDefault="009416AC" w:rsidP="007C5B5B">
      <w:pPr>
        <w:pStyle w:val="FootnoteText"/>
      </w:pPr>
    </w:p>
    <w:p w14:paraId="159E743B" w14:textId="77777777" w:rsidR="009416AC" w:rsidRDefault="009416AC" w:rsidP="007C5B5B">
      <w:pPr>
        <w:pStyle w:val="FootnoteText"/>
      </w:pPr>
    </w:p>
    <w:p w14:paraId="29436783" w14:textId="77777777" w:rsidR="009416AC" w:rsidRDefault="009416AC" w:rsidP="007C5B5B">
      <w:pPr>
        <w:pStyle w:val="FootnoteText"/>
      </w:pPr>
    </w:p>
    <w:p w14:paraId="46E14123" w14:textId="77777777" w:rsidR="009416AC" w:rsidRDefault="009416AC" w:rsidP="007C5B5B">
      <w:pPr>
        <w:pStyle w:val="FootnoteText"/>
      </w:pPr>
    </w:p>
    <w:p w14:paraId="13ECD0F3" w14:textId="77777777" w:rsidR="009416AC" w:rsidRDefault="009416AC" w:rsidP="007C5B5B">
      <w:pPr>
        <w:pStyle w:val="FootnoteText"/>
      </w:pPr>
    </w:p>
    <w:p w14:paraId="724445F8" w14:textId="77777777" w:rsidR="009416AC" w:rsidRDefault="009416AC" w:rsidP="007C5B5B">
      <w:pPr>
        <w:pStyle w:val="FootnoteText"/>
      </w:pPr>
    </w:p>
    <w:p w14:paraId="083B22CF" w14:textId="77777777" w:rsidR="009416AC" w:rsidRDefault="009416AC" w:rsidP="007C5B5B">
      <w:pPr>
        <w:pStyle w:val="FootnoteText"/>
      </w:pPr>
    </w:p>
    <w:p w14:paraId="7330F068" w14:textId="77777777" w:rsidR="009416AC" w:rsidRDefault="009416AC" w:rsidP="007C5B5B">
      <w:pPr>
        <w:pStyle w:val="FootnoteText"/>
      </w:pPr>
    </w:p>
    <w:p w14:paraId="52ABA49C" w14:textId="77777777" w:rsidR="009416AC" w:rsidRDefault="009416AC" w:rsidP="007C5B5B">
      <w:pPr>
        <w:pStyle w:val="FootnoteText"/>
      </w:pPr>
    </w:p>
    <w:p w14:paraId="561359DF" w14:textId="77777777" w:rsidR="009416AC" w:rsidRDefault="009416AC" w:rsidP="007C5B5B">
      <w:pPr>
        <w:pStyle w:val="FootnoteText"/>
      </w:pPr>
    </w:p>
    <w:p w14:paraId="1F27E44A" w14:textId="77777777" w:rsidR="009416AC" w:rsidRDefault="009416AC" w:rsidP="007C5B5B">
      <w:pPr>
        <w:pStyle w:val="FootnoteText"/>
      </w:pPr>
    </w:p>
    <w:p w14:paraId="04747227" w14:textId="77777777" w:rsidR="009416AC" w:rsidRPr="007C5B5B" w:rsidRDefault="009416AC" w:rsidP="007C5B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7D44"/>
    <w:multiLevelType w:val="multilevel"/>
    <w:tmpl w:val="CA90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31F55"/>
    <w:multiLevelType w:val="multilevel"/>
    <w:tmpl w:val="6DBAF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15AFE"/>
    <w:multiLevelType w:val="hybridMultilevel"/>
    <w:tmpl w:val="31A2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512063">
    <w:abstractNumId w:val="1"/>
  </w:num>
  <w:num w:numId="2" w16cid:durableId="1609700192">
    <w:abstractNumId w:val="0"/>
  </w:num>
  <w:num w:numId="3" w16cid:durableId="211389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7F"/>
    <w:rsid w:val="000120BF"/>
    <w:rsid w:val="0001417A"/>
    <w:rsid w:val="00026270"/>
    <w:rsid w:val="000364A7"/>
    <w:rsid w:val="0003651A"/>
    <w:rsid w:val="000410C5"/>
    <w:rsid w:val="000469F0"/>
    <w:rsid w:val="00052215"/>
    <w:rsid w:val="00060D4F"/>
    <w:rsid w:val="00064494"/>
    <w:rsid w:val="00075A0E"/>
    <w:rsid w:val="00080F86"/>
    <w:rsid w:val="00081957"/>
    <w:rsid w:val="00085FAB"/>
    <w:rsid w:val="000940A9"/>
    <w:rsid w:val="0009610E"/>
    <w:rsid w:val="000A00D9"/>
    <w:rsid w:val="000A282F"/>
    <w:rsid w:val="000A3F31"/>
    <w:rsid w:val="000A7375"/>
    <w:rsid w:val="000B142D"/>
    <w:rsid w:val="000B41E7"/>
    <w:rsid w:val="000B51C3"/>
    <w:rsid w:val="000C0609"/>
    <w:rsid w:val="000C0956"/>
    <w:rsid w:val="000C0A55"/>
    <w:rsid w:val="000C6E61"/>
    <w:rsid w:val="000D1000"/>
    <w:rsid w:val="000D1FED"/>
    <w:rsid w:val="000D64FC"/>
    <w:rsid w:val="000E465D"/>
    <w:rsid w:val="000F044C"/>
    <w:rsid w:val="0010629D"/>
    <w:rsid w:val="00113074"/>
    <w:rsid w:val="0012041B"/>
    <w:rsid w:val="00124316"/>
    <w:rsid w:val="0013524E"/>
    <w:rsid w:val="0014222A"/>
    <w:rsid w:val="00144C93"/>
    <w:rsid w:val="00147023"/>
    <w:rsid w:val="00150707"/>
    <w:rsid w:val="0015239F"/>
    <w:rsid w:val="00162DED"/>
    <w:rsid w:val="001637AC"/>
    <w:rsid w:val="00170706"/>
    <w:rsid w:val="001873FB"/>
    <w:rsid w:val="00191A49"/>
    <w:rsid w:val="001941D1"/>
    <w:rsid w:val="00195921"/>
    <w:rsid w:val="001959C0"/>
    <w:rsid w:val="001C1EA7"/>
    <w:rsid w:val="001C7A09"/>
    <w:rsid w:val="001E52F3"/>
    <w:rsid w:val="001E6B15"/>
    <w:rsid w:val="001F278B"/>
    <w:rsid w:val="00216EE7"/>
    <w:rsid w:val="00221B71"/>
    <w:rsid w:val="00224B93"/>
    <w:rsid w:val="00225AB6"/>
    <w:rsid w:val="00226155"/>
    <w:rsid w:val="002330CA"/>
    <w:rsid w:val="00243E94"/>
    <w:rsid w:val="00244A9D"/>
    <w:rsid w:val="00261784"/>
    <w:rsid w:val="00263D12"/>
    <w:rsid w:val="00281A2D"/>
    <w:rsid w:val="00282535"/>
    <w:rsid w:val="00282AC5"/>
    <w:rsid w:val="00284F9C"/>
    <w:rsid w:val="00284FE6"/>
    <w:rsid w:val="00291289"/>
    <w:rsid w:val="002967FC"/>
    <w:rsid w:val="0029793B"/>
    <w:rsid w:val="00297FE9"/>
    <w:rsid w:val="002A122B"/>
    <w:rsid w:val="002B5B81"/>
    <w:rsid w:val="002B6113"/>
    <w:rsid w:val="002C64A7"/>
    <w:rsid w:val="002C6C8E"/>
    <w:rsid w:val="002E362A"/>
    <w:rsid w:val="002F5717"/>
    <w:rsid w:val="003000CD"/>
    <w:rsid w:val="003031F9"/>
    <w:rsid w:val="00314AAD"/>
    <w:rsid w:val="003158F9"/>
    <w:rsid w:val="003172D9"/>
    <w:rsid w:val="0032048F"/>
    <w:rsid w:val="003207A1"/>
    <w:rsid w:val="00325B9B"/>
    <w:rsid w:val="00340739"/>
    <w:rsid w:val="00341EB3"/>
    <w:rsid w:val="00342637"/>
    <w:rsid w:val="003936C3"/>
    <w:rsid w:val="00394088"/>
    <w:rsid w:val="003944B5"/>
    <w:rsid w:val="00396970"/>
    <w:rsid w:val="003A18DC"/>
    <w:rsid w:val="003A3CBB"/>
    <w:rsid w:val="003A6A84"/>
    <w:rsid w:val="003B3015"/>
    <w:rsid w:val="003B33CC"/>
    <w:rsid w:val="003B3D9F"/>
    <w:rsid w:val="003B5744"/>
    <w:rsid w:val="003C3FCF"/>
    <w:rsid w:val="003E0ED0"/>
    <w:rsid w:val="00400DD8"/>
    <w:rsid w:val="00412484"/>
    <w:rsid w:val="00414A18"/>
    <w:rsid w:val="00415BFE"/>
    <w:rsid w:val="00416171"/>
    <w:rsid w:val="00426CB1"/>
    <w:rsid w:val="00432F0C"/>
    <w:rsid w:val="0043626F"/>
    <w:rsid w:val="00441DFA"/>
    <w:rsid w:val="0045332F"/>
    <w:rsid w:val="00453FF9"/>
    <w:rsid w:val="004571D5"/>
    <w:rsid w:val="00457C8D"/>
    <w:rsid w:val="004612F6"/>
    <w:rsid w:val="00466D40"/>
    <w:rsid w:val="00467DF2"/>
    <w:rsid w:val="004859BF"/>
    <w:rsid w:val="00496286"/>
    <w:rsid w:val="004C70A8"/>
    <w:rsid w:val="004D25CF"/>
    <w:rsid w:val="004D3BFD"/>
    <w:rsid w:val="004D3D8D"/>
    <w:rsid w:val="004E0559"/>
    <w:rsid w:val="004E564C"/>
    <w:rsid w:val="00502457"/>
    <w:rsid w:val="00507587"/>
    <w:rsid w:val="005253BD"/>
    <w:rsid w:val="00532190"/>
    <w:rsid w:val="00542E6C"/>
    <w:rsid w:val="005465EC"/>
    <w:rsid w:val="00561C98"/>
    <w:rsid w:val="00564042"/>
    <w:rsid w:val="00565E28"/>
    <w:rsid w:val="0056706D"/>
    <w:rsid w:val="00572744"/>
    <w:rsid w:val="00573D39"/>
    <w:rsid w:val="0057557D"/>
    <w:rsid w:val="00575F2C"/>
    <w:rsid w:val="005770E9"/>
    <w:rsid w:val="00577231"/>
    <w:rsid w:val="0058378B"/>
    <w:rsid w:val="005A0E8A"/>
    <w:rsid w:val="005A5C33"/>
    <w:rsid w:val="005B7502"/>
    <w:rsid w:val="005C3613"/>
    <w:rsid w:val="005C75D6"/>
    <w:rsid w:val="005E13BA"/>
    <w:rsid w:val="005F285E"/>
    <w:rsid w:val="005F6627"/>
    <w:rsid w:val="006037B3"/>
    <w:rsid w:val="0060498A"/>
    <w:rsid w:val="00613359"/>
    <w:rsid w:val="006226A3"/>
    <w:rsid w:val="00624CE4"/>
    <w:rsid w:val="006313AE"/>
    <w:rsid w:val="00650E7F"/>
    <w:rsid w:val="0065346E"/>
    <w:rsid w:val="0066236C"/>
    <w:rsid w:val="006646D9"/>
    <w:rsid w:val="0066628D"/>
    <w:rsid w:val="006734C8"/>
    <w:rsid w:val="00674998"/>
    <w:rsid w:val="00680574"/>
    <w:rsid w:val="00680696"/>
    <w:rsid w:val="006829E4"/>
    <w:rsid w:val="0068799F"/>
    <w:rsid w:val="0069229D"/>
    <w:rsid w:val="006931AB"/>
    <w:rsid w:val="0069650C"/>
    <w:rsid w:val="006A6F16"/>
    <w:rsid w:val="006A7103"/>
    <w:rsid w:val="006A7278"/>
    <w:rsid w:val="006C6078"/>
    <w:rsid w:val="006D7C67"/>
    <w:rsid w:val="006E0D05"/>
    <w:rsid w:val="006E51C3"/>
    <w:rsid w:val="006E51E0"/>
    <w:rsid w:val="006E5318"/>
    <w:rsid w:val="006F041D"/>
    <w:rsid w:val="00700D34"/>
    <w:rsid w:val="00710949"/>
    <w:rsid w:val="0071146E"/>
    <w:rsid w:val="00712AE4"/>
    <w:rsid w:val="00713C7D"/>
    <w:rsid w:val="007176DE"/>
    <w:rsid w:val="00727880"/>
    <w:rsid w:val="00730E7D"/>
    <w:rsid w:val="007376B0"/>
    <w:rsid w:val="007409EE"/>
    <w:rsid w:val="00743283"/>
    <w:rsid w:val="00744258"/>
    <w:rsid w:val="00744C54"/>
    <w:rsid w:val="00755A5F"/>
    <w:rsid w:val="00764567"/>
    <w:rsid w:val="007719A4"/>
    <w:rsid w:val="00774AA6"/>
    <w:rsid w:val="007809CB"/>
    <w:rsid w:val="00780FEE"/>
    <w:rsid w:val="00781EEC"/>
    <w:rsid w:val="007A4071"/>
    <w:rsid w:val="007B662D"/>
    <w:rsid w:val="007C1558"/>
    <w:rsid w:val="007C4500"/>
    <w:rsid w:val="007C5542"/>
    <w:rsid w:val="007C5B5B"/>
    <w:rsid w:val="007E14EB"/>
    <w:rsid w:val="007E261F"/>
    <w:rsid w:val="007F088E"/>
    <w:rsid w:val="008038AA"/>
    <w:rsid w:val="00811B7B"/>
    <w:rsid w:val="0082574B"/>
    <w:rsid w:val="00827529"/>
    <w:rsid w:val="00831A58"/>
    <w:rsid w:val="00835BAE"/>
    <w:rsid w:val="0083684D"/>
    <w:rsid w:val="00840899"/>
    <w:rsid w:val="00841552"/>
    <w:rsid w:val="00850085"/>
    <w:rsid w:val="0085358E"/>
    <w:rsid w:val="00853CBD"/>
    <w:rsid w:val="00854EAE"/>
    <w:rsid w:val="0085765D"/>
    <w:rsid w:val="00865039"/>
    <w:rsid w:val="00865AD1"/>
    <w:rsid w:val="00865F99"/>
    <w:rsid w:val="00875C87"/>
    <w:rsid w:val="0088618E"/>
    <w:rsid w:val="00887A8B"/>
    <w:rsid w:val="0089105D"/>
    <w:rsid w:val="00892995"/>
    <w:rsid w:val="00895358"/>
    <w:rsid w:val="008A1C33"/>
    <w:rsid w:val="008A2C29"/>
    <w:rsid w:val="008B1FB8"/>
    <w:rsid w:val="008B5530"/>
    <w:rsid w:val="008C414A"/>
    <w:rsid w:val="008D1DF2"/>
    <w:rsid w:val="008D1FEB"/>
    <w:rsid w:val="008D2B1E"/>
    <w:rsid w:val="008D718D"/>
    <w:rsid w:val="008E7CB7"/>
    <w:rsid w:val="008F3B2D"/>
    <w:rsid w:val="008F717D"/>
    <w:rsid w:val="00905AB4"/>
    <w:rsid w:val="0091765A"/>
    <w:rsid w:val="00931459"/>
    <w:rsid w:val="00931B90"/>
    <w:rsid w:val="00931DAB"/>
    <w:rsid w:val="009322AB"/>
    <w:rsid w:val="00932350"/>
    <w:rsid w:val="0093263F"/>
    <w:rsid w:val="00936148"/>
    <w:rsid w:val="00940E65"/>
    <w:rsid w:val="009416AC"/>
    <w:rsid w:val="00944A98"/>
    <w:rsid w:val="0095145E"/>
    <w:rsid w:val="00957E62"/>
    <w:rsid w:val="00964D9E"/>
    <w:rsid w:val="00965EEC"/>
    <w:rsid w:val="00975034"/>
    <w:rsid w:val="009774ED"/>
    <w:rsid w:val="009874E8"/>
    <w:rsid w:val="009A2180"/>
    <w:rsid w:val="009A47D3"/>
    <w:rsid w:val="009B24D1"/>
    <w:rsid w:val="009C4E75"/>
    <w:rsid w:val="009D36B5"/>
    <w:rsid w:val="009D3ACD"/>
    <w:rsid w:val="009D3FD1"/>
    <w:rsid w:val="009D5CD7"/>
    <w:rsid w:val="009E66C8"/>
    <w:rsid w:val="009F2839"/>
    <w:rsid w:val="009F6B34"/>
    <w:rsid w:val="00A02114"/>
    <w:rsid w:val="00A05C1F"/>
    <w:rsid w:val="00A05C9E"/>
    <w:rsid w:val="00A1270C"/>
    <w:rsid w:val="00A17B2E"/>
    <w:rsid w:val="00A33492"/>
    <w:rsid w:val="00A413D1"/>
    <w:rsid w:val="00A421B0"/>
    <w:rsid w:val="00A53F17"/>
    <w:rsid w:val="00A5653A"/>
    <w:rsid w:val="00A6198A"/>
    <w:rsid w:val="00A77125"/>
    <w:rsid w:val="00A851F0"/>
    <w:rsid w:val="00A92814"/>
    <w:rsid w:val="00A972A0"/>
    <w:rsid w:val="00AA0BAC"/>
    <w:rsid w:val="00AA353E"/>
    <w:rsid w:val="00AA4E51"/>
    <w:rsid w:val="00AB2F34"/>
    <w:rsid w:val="00AB4E51"/>
    <w:rsid w:val="00AB4F5C"/>
    <w:rsid w:val="00AB55E7"/>
    <w:rsid w:val="00AC77F9"/>
    <w:rsid w:val="00AD3703"/>
    <w:rsid w:val="00AE7836"/>
    <w:rsid w:val="00AF0595"/>
    <w:rsid w:val="00B00512"/>
    <w:rsid w:val="00B04E13"/>
    <w:rsid w:val="00B112EF"/>
    <w:rsid w:val="00B13AE7"/>
    <w:rsid w:val="00B15AFB"/>
    <w:rsid w:val="00B21F47"/>
    <w:rsid w:val="00B221ED"/>
    <w:rsid w:val="00B24AF6"/>
    <w:rsid w:val="00B262B2"/>
    <w:rsid w:val="00B271C8"/>
    <w:rsid w:val="00B30E52"/>
    <w:rsid w:val="00B31651"/>
    <w:rsid w:val="00B36F6E"/>
    <w:rsid w:val="00B40B05"/>
    <w:rsid w:val="00B420F0"/>
    <w:rsid w:val="00B431A3"/>
    <w:rsid w:val="00B476F0"/>
    <w:rsid w:val="00B52FDF"/>
    <w:rsid w:val="00B603C6"/>
    <w:rsid w:val="00B608FA"/>
    <w:rsid w:val="00B672BC"/>
    <w:rsid w:val="00B70AFC"/>
    <w:rsid w:val="00B75FCF"/>
    <w:rsid w:val="00B77A30"/>
    <w:rsid w:val="00B81455"/>
    <w:rsid w:val="00B95847"/>
    <w:rsid w:val="00BA1726"/>
    <w:rsid w:val="00BA654D"/>
    <w:rsid w:val="00BA724D"/>
    <w:rsid w:val="00BB0422"/>
    <w:rsid w:val="00BB3843"/>
    <w:rsid w:val="00BB7057"/>
    <w:rsid w:val="00BC012B"/>
    <w:rsid w:val="00BC061E"/>
    <w:rsid w:val="00BC2FAA"/>
    <w:rsid w:val="00BC5518"/>
    <w:rsid w:val="00BD2C55"/>
    <w:rsid w:val="00BE02D9"/>
    <w:rsid w:val="00BE1724"/>
    <w:rsid w:val="00BE64CA"/>
    <w:rsid w:val="00BF381C"/>
    <w:rsid w:val="00BF384C"/>
    <w:rsid w:val="00C005E5"/>
    <w:rsid w:val="00C02948"/>
    <w:rsid w:val="00C132DA"/>
    <w:rsid w:val="00C1508B"/>
    <w:rsid w:val="00C25AD5"/>
    <w:rsid w:val="00C329E8"/>
    <w:rsid w:val="00C32E6E"/>
    <w:rsid w:val="00C375F5"/>
    <w:rsid w:val="00C437D4"/>
    <w:rsid w:val="00C46AAC"/>
    <w:rsid w:val="00C51A13"/>
    <w:rsid w:val="00C51BC0"/>
    <w:rsid w:val="00C6132C"/>
    <w:rsid w:val="00C64F01"/>
    <w:rsid w:val="00C70391"/>
    <w:rsid w:val="00C72C2A"/>
    <w:rsid w:val="00C756A6"/>
    <w:rsid w:val="00C75F33"/>
    <w:rsid w:val="00C82BF8"/>
    <w:rsid w:val="00C83ABD"/>
    <w:rsid w:val="00C95FC5"/>
    <w:rsid w:val="00CA2CCE"/>
    <w:rsid w:val="00CA4521"/>
    <w:rsid w:val="00CA57F1"/>
    <w:rsid w:val="00CB5FB1"/>
    <w:rsid w:val="00CC3C30"/>
    <w:rsid w:val="00CE26A0"/>
    <w:rsid w:val="00CE414B"/>
    <w:rsid w:val="00CE6376"/>
    <w:rsid w:val="00CF367B"/>
    <w:rsid w:val="00CF3CE8"/>
    <w:rsid w:val="00CF6C74"/>
    <w:rsid w:val="00D05301"/>
    <w:rsid w:val="00D07D89"/>
    <w:rsid w:val="00D15FD1"/>
    <w:rsid w:val="00D22BC7"/>
    <w:rsid w:val="00D22C70"/>
    <w:rsid w:val="00D22CA5"/>
    <w:rsid w:val="00D25836"/>
    <w:rsid w:val="00D27467"/>
    <w:rsid w:val="00D369FE"/>
    <w:rsid w:val="00D41245"/>
    <w:rsid w:val="00D47FA7"/>
    <w:rsid w:val="00D50331"/>
    <w:rsid w:val="00D5140B"/>
    <w:rsid w:val="00D53ADC"/>
    <w:rsid w:val="00D61B25"/>
    <w:rsid w:val="00D62575"/>
    <w:rsid w:val="00D64589"/>
    <w:rsid w:val="00D7088B"/>
    <w:rsid w:val="00D72EB9"/>
    <w:rsid w:val="00D74A6B"/>
    <w:rsid w:val="00D80E5D"/>
    <w:rsid w:val="00D83A52"/>
    <w:rsid w:val="00D8527F"/>
    <w:rsid w:val="00D903A2"/>
    <w:rsid w:val="00D93674"/>
    <w:rsid w:val="00D944C5"/>
    <w:rsid w:val="00DA0C4B"/>
    <w:rsid w:val="00DA19A5"/>
    <w:rsid w:val="00DB3D6C"/>
    <w:rsid w:val="00DB4723"/>
    <w:rsid w:val="00DB61BC"/>
    <w:rsid w:val="00DB7D39"/>
    <w:rsid w:val="00DC1D76"/>
    <w:rsid w:val="00DC65B8"/>
    <w:rsid w:val="00DC7B09"/>
    <w:rsid w:val="00DD602A"/>
    <w:rsid w:val="00DE2277"/>
    <w:rsid w:val="00DE6759"/>
    <w:rsid w:val="00DF28C9"/>
    <w:rsid w:val="00DF47CC"/>
    <w:rsid w:val="00DF4FBB"/>
    <w:rsid w:val="00DF7E79"/>
    <w:rsid w:val="00E066B1"/>
    <w:rsid w:val="00E20ED6"/>
    <w:rsid w:val="00E2573A"/>
    <w:rsid w:val="00E30776"/>
    <w:rsid w:val="00E3343C"/>
    <w:rsid w:val="00E44087"/>
    <w:rsid w:val="00E541F3"/>
    <w:rsid w:val="00E639D8"/>
    <w:rsid w:val="00E7041A"/>
    <w:rsid w:val="00E77712"/>
    <w:rsid w:val="00E77D89"/>
    <w:rsid w:val="00E8400D"/>
    <w:rsid w:val="00E94D5C"/>
    <w:rsid w:val="00E9625A"/>
    <w:rsid w:val="00E97E7C"/>
    <w:rsid w:val="00EA0506"/>
    <w:rsid w:val="00EC021A"/>
    <w:rsid w:val="00EC4D8B"/>
    <w:rsid w:val="00EC77DD"/>
    <w:rsid w:val="00ED66A1"/>
    <w:rsid w:val="00EE097C"/>
    <w:rsid w:val="00EF074B"/>
    <w:rsid w:val="00EF2D62"/>
    <w:rsid w:val="00EF337A"/>
    <w:rsid w:val="00EF61E9"/>
    <w:rsid w:val="00F00DDD"/>
    <w:rsid w:val="00F107A6"/>
    <w:rsid w:val="00F13EDB"/>
    <w:rsid w:val="00F14222"/>
    <w:rsid w:val="00F22EBC"/>
    <w:rsid w:val="00F265E6"/>
    <w:rsid w:val="00F27B82"/>
    <w:rsid w:val="00F33808"/>
    <w:rsid w:val="00F3501D"/>
    <w:rsid w:val="00F40A7A"/>
    <w:rsid w:val="00F5038F"/>
    <w:rsid w:val="00F54D80"/>
    <w:rsid w:val="00F5795A"/>
    <w:rsid w:val="00F63B25"/>
    <w:rsid w:val="00F81815"/>
    <w:rsid w:val="00F829D2"/>
    <w:rsid w:val="00F85FB3"/>
    <w:rsid w:val="00F876D3"/>
    <w:rsid w:val="00F94D36"/>
    <w:rsid w:val="00FA00B3"/>
    <w:rsid w:val="00FA62CF"/>
    <w:rsid w:val="00FB275D"/>
    <w:rsid w:val="00FB5698"/>
    <w:rsid w:val="00FB7B8F"/>
    <w:rsid w:val="00FE2346"/>
    <w:rsid w:val="00FF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DFB1"/>
  <w15:chartTrackingRefBased/>
  <w15:docId w15:val="{37D1708A-FF26-4FDA-9F76-CCCD661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27F"/>
    <w:pPr>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D8527F"/>
    <w:rPr>
      <w:rFonts w:ascii="Times New Roman" w:eastAsiaTheme="minorEastAsia" w:hAnsi="Times New Roman" w:cs="Times New Roman"/>
      <w:sz w:val="24"/>
      <w:szCs w:val="24"/>
    </w:rPr>
  </w:style>
  <w:style w:type="paragraph" w:styleId="ListParagraph">
    <w:name w:val="List Paragraph"/>
    <w:basedOn w:val="Normal"/>
    <w:uiPriority w:val="34"/>
    <w:qFormat/>
    <w:rsid w:val="00496286"/>
    <w:pPr>
      <w:ind w:left="720"/>
      <w:contextualSpacing/>
    </w:pPr>
  </w:style>
  <w:style w:type="paragraph" w:styleId="Footer">
    <w:name w:val="footer"/>
    <w:basedOn w:val="Normal"/>
    <w:link w:val="FooterChar"/>
    <w:uiPriority w:val="99"/>
    <w:unhideWhenUsed/>
    <w:rsid w:val="00B6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2BC"/>
  </w:style>
  <w:style w:type="character" w:styleId="Hyperlink">
    <w:name w:val="Hyperlink"/>
    <w:basedOn w:val="DefaultParagraphFont"/>
    <w:uiPriority w:val="99"/>
    <w:unhideWhenUsed/>
    <w:rsid w:val="009D5CD7"/>
    <w:rPr>
      <w:color w:val="0563C1" w:themeColor="hyperlink"/>
      <w:u w:val="single"/>
    </w:rPr>
  </w:style>
  <w:style w:type="paragraph" w:styleId="FootnoteText">
    <w:name w:val="footnote text"/>
    <w:basedOn w:val="Normal"/>
    <w:link w:val="FootnoteTextChar"/>
    <w:uiPriority w:val="99"/>
    <w:semiHidden/>
    <w:unhideWhenUsed/>
    <w:rsid w:val="009D5C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D7"/>
    <w:rPr>
      <w:sz w:val="20"/>
      <w:szCs w:val="20"/>
    </w:rPr>
  </w:style>
  <w:style w:type="character" w:styleId="FootnoteReference">
    <w:name w:val="footnote reference"/>
    <w:basedOn w:val="DefaultParagraphFont"/>
    <w:uiPriority w:val="99"/>
    <w:semiHidden/>
    <w:unhideWhenUsed/>
    <w:rsid w:val="009D5CD7"/>
    <w:rPr>
      <w:vertAlign w:val="superscript"/>
    </w:rPr>
  </w:style>
  <w:style w:type="character" w:styleId="UnresolvedMention">
    <w:name w:val="Unresolved Mention"/>
    <w:basedOn w:val="DefaultParagraphFont"/>
    <w:uiPriority w:val="99"/>
    <w:semiHidden/>
    <w:unhideWhenUsed/>
    <w:rsid w:val="003B33CC"/>
    <w:rPr>
      <w:color w:val="605E5C"/>
      <w:shd w:val="clear" w:color="auto" w:fill="E1DFDD"/>
    </w:rPr>
  </w:style>
  <w:style w:type="paragraph" w:customStyle="1" w:styleId="xmsonormal">
    <w:name w:val="x_msonormal"/>
    <w:basedOn w:val="Normal"/>
    <w:rsid w:val="005E13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97482">
      <w:bodyDiv w:val="1"/>
      <w:marLeft w:val="0"/>
      <w:marRight w:val="0"/>
      <w:marTop w:val="0"/>
      <w:marBottom w:val="0"/>
      <w:divBdr>
        <w:top w:val="none" w:sz="0" w:space="0" w:color="auto"/>
        <w:left w:val="none" w:sz="0" w:space="0" w:color="auto"/>
        <w:bottom w:val="none" w:sz="0" w:space="0" w:color="auto"/>
        <w:right w:val="none" w:sz="0" w:space="0" w:color="auto"/>
      </w:divBdr>
    </w:div>
    <w:div w:id="472261537">
      <w:bodyDiv w:val="1"/>
      <w:marLeft w:val="0"/>
      <w:marRight w:val="0"/>
      <w:marTop w:val="0"/>
      <w:marBottom w:val="0"/>
      <w:divBdr>
        <w:top w:val="none" w:sz="0" w:space="0" w:color="auto"/>
        <w:left w:val="none" w:sz="0" w:space="0" w:color="auto"/>
        <w:bottom w:val="none" w:sz="0" w:space="0" w:color="auto"/>
        <w:right w:val="none" w:sz="0" w:space="0" w:color="auto"/>
      </w:divBdr>
    </w:div>
    <w:div w:id="952053699">
      <w:bodyDiv w:val="1"/>
      <w:marLeft w:val="0"/>
      <w:marRight w:val="0"/>
      <w:marTop w:val="0"/>
      <w:marBottom w:val="0"/>
      <w:divBdr>
        <w:top w:val="none" w:sz="0" w:space="0" w:color="auto"/>
        <w:left w:val="none" w:sz="0" w:space="0" w:color="auto"/>
        <w:bottom w:val="none" w:sz="0" w:space="0" w:color="auto"/>
        <w:right w:val="none" w:sz="0" w:space="0" w:color="auto"/>
      </w:divBdr>
    </w:div>
    <w:div w:id="969702288">
      <w:bodyDiv w:val="1"/>
      <w:marLeft w:val="0"/>
      <w:marRight w:val="0"/>
      <w:marTop w:val="0"/>
      <w:marBottom w:val="0"/>
      <w:divBdr>
        <w:top w:val="none" w:sz="0" w:space="0" w:color="auto"/>
        <w:left w:val="none" w:sz="0" w:space="0" w:color="auto"/>
        <w:bottom w:val="none" w:sz="0" w:space="0" w:color="auto"/>
        <w:right w:val="none" w:sz="0" w:space="0" w:color="auto"/>
      </w:divBdr>
    </w:div>
    <w:div w:id="1735010400">
      <w:bodyDiv w:val="1"/>
      <w:marLeft w:val="0"/>
      <w:marRight w:val="0"/>
      <w:marTop w:val="0"/>
      <w:marBottom w:val="0"/>
      <w:divBdr>
        <w:top w:val="none" w:sz="0" w:space="0" w:color="auto"/>
        <w:left w:val="none" w:sz="0" w:space="0" w:color="auto"/>
        <w:bottom w:val="none" w:sz="0" w:space="0" w:color="auto"/>
        <w:right w:val="none" w:sz="0" w:space="0" w:color="auto"/>
      </w:divBdr>
    </w:div>
    <w:div w:id="19616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watersense" TargetMode="External"/><Relationship Id="rId18" Type="http://schemas.openxmlformats.org/officeDocument/2006/relationships/hyperlink" Target="https://www.epa.gov/sdwa/and-polyfluoroalkyl-substances-pf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epa.gov/pfas" TargetMode="External"/><Relationship Id="rId2" Type="http://schemas.openxmlformats.org/officeDocument/2006/relationships/customXml" Target="../customXml/item2.xml"/><Relationship Id="rId16" Type="http://schemas.openxmlformats.org/officeDocument/2006/relationships/hyperlink" Target="mailto:gregorywalters@lrboi-ns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garylewis@lrboi-nsn.gov"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2.safelinks.protection.outlook.com/?url=http%3A%2F%2Fwww.epa.gov%2Fsafewater%2Flead&amp;data=05%7C02%7Cgregorywalters%40lrboi-nsn.gov%7Cc64a9851b80d40b9a8f708ddade398ca%7C160c5c741f97473a90017e83ee249ddf%7C0%7C0%7C638857915255085576%7CUnknown%7CTWFpbGZsb3d8eyJFbXB0eU1hcGkiOnRydWUsIlYiOiIwLjAuMDAwMCIsIlAiOiJXaW4zMiIsIkFOIjoiTWFpbCIsIldUIjoyfQ%3D%3D%7C0%7C%7C%7C&amp;sdata=EKhSvmVEeV4Dfcdlg%2BTzz6iGPDD%2F%2FiS%2B2q%2BtU5%2FX5a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21016646CCF4794DFB381A1796739" ma:contentTypeVersion="0" ma:contentTypeDescription="Create a new document." ma:contentTypeScope="" ma:versionID="efdabf4128cb65499bc666454ad45000">
  <xsd:schema xmlns:xsd="http://www.w3.org/2001/XMLSchema" xmlns:xs="http://www.w3.org/2001/XMLSchema" xmlns:p="http://schemas.microsoft.com/office/2006/metadata/properties" targetNamespace="http://schemas.microsoft.com/office/2006/metadata/properties" ma:root="true" ma:fieldsID="070b698b72ea859665fd6d055c82a9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47095-8F58-4BC7-B261-13A5A8D80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0C9A0C-43EB-4EFE-B2B1-92B63AF298CF}">
  <ds:schemaRefs>
    <ds:schemaRef ds:uri="http://schemas.microsoft.com/sharepoint/v3/contenttype/forms"/>
  </ds:schemaRefs>
</ds:datastoreItem>
</file>

<file path=customXml/itemProps3.xml><?xml version="1.0" encoding="utf-8"?>
<ds:datastoreItem xmlns:ds="http://schemas.openxmlformats.org/officeDocument/2006/customXml" ds:itemID="{58E02B75-2D2B-442F-A8F1-50A15CC19C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Lewis</dc:creator>
  <cp:keywords/>
  <dc:description/>
  <cp:lastModifiedBy>Gregory Walters</cp:lastModifiedBy>
  <cp:revision>329</cp:revision>
  <cp:lastPrinted>2026-05-04T12:35:00Z</cp:lastPrinted>
  <dcterms:created xsi:type="dcterms:W3CDTF">2025-03-18T13:36:00Z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0x01010022521016646CCF4794DFB381A1796739</vt:lpwstr>
  </property>
</Properties>
</file>